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E5" w:rsidRPr="008A18B4" w:rsidRDefault="00DE6F5F" w:rsidP="00AB56E5">
      <w:pPr>
        <w:spacing w:after="40" w:line="240" w:lineRule="auto"/>
        <w:jc w:val="center"/>
        <w:rPr>
          <w:rFonts w:ascii="Calibri" w:eastAsia="Calibri" w:hAnsi="Calibri" w:cs="Times New Roman"/>
          <w:b/>
          <w:i/>
          <w:sz w:val="30"/>
          <w:szCs w:val="30"/>
        </w:rPr>
      </w:pPr>
      <w:r w:rsidRPr="0085467F">
        <w:rPr>
          <w:b/>
          <w:sz w:val="28"/>
          <w:szCs w:val="28"/>
        </w:rPr>
        <w:t xml:space="preserve">Comments on the </w:t>
      </w:r>
      <w:r w:rsidR="00AB56E5" w:rsidRPr="008A18B4">
        <w:rPr>
          <w:rFonts w:ascii="Calibri" w:eastAsia="Calibri" w:hAnsi="Calibri" w:cs="Times New Roman"/>
          <w:b/>
          <w:sz w:val="30"/>
          <w:szCs w:val="30"/>
        </w:rPr>
        <w:t xml:space="preserve">Proposed Amendments to Part 11 – Marine, and Short-Run Ferry Provisions under the </w:t>
      </w:r>
      <w:r w:rsidR="00AB56E5" w:rsidRPr="008A18B4">
        <w:rPr>
          <w:rFonts w:ascii="Calibri" w:eastAsia="Calibri" w:hAnsi="Calibri" w:cs="Times New Roman"/>
          <w:b/>
          <w:i/>
          <w:sz w:val="30"/>
          <w:szCs w:val="30"/>
        </w:rPr>
        <w:t>Transportation of Dangerous Goods Regulations</w:t>
      </w:r>
    </w:p>
    <w:p w:rsidR="00C511FF" w:rsidRPr="0085467F" w:rsidRDefault="00D30361" w:rsidP="0085467F">
      <w:pPr>
        <w:spacing w:before="240" w:line="240" w:lineRule="auto"/>
      </w:pPr>
      <w:r w:rsidRPr="0085467F">
        <w:t>S</w:t>
      </w:r>
      <w:r w:rsidR="00C511FF" w:rsidRPr="0085467F">
        <w:t xml:space="preserve">takeholders and interested parties are invited to provide comments on this proposal by </w:t>
      </w:r>
      <w:r w:rsidR="00C511FF" w:rsidRPr="0085467F">
        <w:rPr>
          <w:b/>
        </w:rPr>
        <w:t>February 28, 2016</w:t>
      </w:r>
      <w:r w:rsidR="00C511FF" w:rsidRPr="0085467F">
        <w:t>. Co</w:t>
      </w:r>
      <w:r w:rsidR="00DE6F5F" w:rsidRPr="0085467F">
        <w:t>mments may be provided using this</w:t>
      </w:r>
      <w:r w:rsidR="00C511FF" w:rsidRPr="0085467F">
        <w:t xml:space="preserve"> form or by email or mail to the </w:t>
      </w:r>
      <w:r w:rsidR="00AB56E5">
        <w:t xml:space="preserve">address </w:t>
      </w:r>
      <w:r w:rsidR="00C511FF" w:rsidRPr="0085467F">
        <w:t>below.</w:t>
      </w:r>
    </w:p>
    <w:p w:rsidR="00D30361" w:rsidRPr="0085467F" w:rsidRDefault="00D30361" w:rsidP="0085467F">
      <w:pPr>
        <w:pStyle w:val="ListParagraph"/>
        <w:spacing w:line="240" w:lineRule="auto"/>
        <w:ind w:left="274"/>
        <w:rPr>
          <w:sz w:val="24"/>
          <w:szCs w:val="24"/>
        </w:rPr>
      </w:pPr>
      <w:r w:rsidRPr="0085467F">
        <w:rPr>
          <w:sz w:val="24"/>
          <w:szCs w:val="24"/>
        </w:rPr>
        <w:t>Regulatory Affairs Branch</w:t>
      </w:r>
      <w:r w:rsidRPr="0085467F">
        <w:rPr>
          <w:sz w:val="24"/>
          <w:szCs w:val="24"/>
        </w:rPr>
        <w:br/>
        <w:t>Transport Dangerous Goods Directorate</w:t>
      </w:r>
      <w:r w:rsidRPr="0085467F">
        <w:rPr>
          <w:sz w:val="24"/>
          <w:szCs w:val="24"/>
        </w:rPr>
        <w:br/>
        <w:t>Department of Transport</w:t>
      </w:r>
      <w:r w:rsidRPr="0085467F">
        <w:rPr>
          <w:sz w:val="24"/>
          <w:szCs w:val="24"/>
        </w:rPr>
        <w:br/>
        <w:t>Place de Ville, Tower C, 9th Floor</w:t>
      </w:r>
      <w:r w:rsidRPr="0085467F">
        <w:rPr>
          <w:sz w:val="24"/>
          <w:szCs w:val="24"/>
        </w:rPr>
        <w:br/>
        <w:t>330 Sparks</w:t>
      </w:r>
      <w:r w:rsidR="00AB56E5">
        <w:rPr>
          <w:sz w:val="24"/>
          <w:szCs w:val="24"/>
        </w:rPr>
        <w:t xml:space="preserve"> Street</w:t>
      </w:r>
      <w:r w:rsidR="00AB56E5">
        <w:rPr>
          <w:sz w:val="24"/>
          <w:szCs w:val="24"/>
        </w:rPr>
        <w:br/>
        <w:t>Ottawa, Ontario</w:t>
      </w:r>
      <w:r w:rsidR="00AB56E5">
        <w:rPr>
          <w:sz w:val="24"/>
          <w:szCs w:val="24"/>
        </w:rPr>
        <w:br/>
        <w:t>K1A 0N5</w:t>
      </w:r>
      <w:r w:rsidRPr="0085467F">
        <w:rPr>
          <w:sz w:val="24"/>
          <w:szCs w:val="24"/>
        </w:rPr>
        <w:br/>
        <w:t xml:space="preserve">Email: </w:t>
      </w:r>
      <w:hyperlink r:id="rId8" w:history="1">
        <w:r w:rsidRPr="0085467F">
          <w:rPr>
            <w:rStyle w:val="Hyperlink"/>
            <w:sz w:val="24"/>
            <w:szCs w:val="24"/>
          </w:rPr>
          <w:t>TDGRegulatoryProposal-TMDPropositionReglementaire@tc.gc.ca</w:t>
        </w:r>
      </w:hyperlink>
    </w:p>
    <w:p w:rsidR="0085467F" w:rsidRDefault="0085467F" w:rsidP="0085467F">
      <w:pPr>
        <w:pStyle w:val="ListParagraph"/>
        <w:spacing w:line="240" w:lineRule="auto"/>
        <w:ind w:left="360"/>
        <w:rPr>
          <w:b/>
          <w:sz w:val="24"/>
          <w:szCs w:val="24"/>
        </w:rPr>
      </w:pPr>
    </w:p>
    <w:p w:rsidR="0096395F" w:rsidRPr="0085467F" w:rsidRDefault="00FA1C25" w:rsidP="0085467F">
      <w:pPr>
        <w:pStyle w:val="ListParagraph"/>
        <w:numPr>
          <w:ilvl w:val="0"/>
          <w:numId w:val="1"/>
        </w:numPr>
        <w:spacing w:line="240" w:lineRule="auto"/>
        <w:ind w:left="360"/>
        <w:rPr>
          <w:b/>
          <w:sz w:val="24"/>
          <w:szCs w:val="24"/>
        </w:rPr>
      </w:pPr>
      <w:r w:rsidRPr="0085467F">
        <w:rPr>
          <w:b/>
          <w:sz w:val="24"/>
          <w:szCs w:val="24"/>
        </w:rPr>
        <w:t>Terminology and Definitio</w:t>
      </w:r>
      <w:r w:rsidR="000C0E33" w:rsidRPr="0085467F">
        <w:rPr>
          <w:b/>
          <w:sz w:val="24"/>
          <w:szCs w:val="24"/>
        </w:rPr>
        <w:t>ns (Under Part 1 - Coming into F</w:t>
      </w:r>
      <w:r w:rsidRPr="0085467F">
        <w:rPr>
          <w:b/>
          <w:sz w:val="24"/>
          <w:szCs w:val="24"/>
        </w:rPr>
        <w:t>orce, Repeal, Interpretation, General Provisions and Special Cases)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9"/>
        <w:gridCol w:w="3593"/>
        <w:gridCol w:w="6663"/>
      </w:tblGrid>
      <w:tr w:rsidR="00FA1C25" w:rsidRPr="0085467F" w:rsidTr="001111D6">
        <w:trPr>
          <w:trHeight w:val="260"/>
        </w:trPr>
        <w:tc>
          <w:tcPr>
            <w:tcW w:w="3319"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Current Text TDGR</w:t>
            </w:r>
          </w:p>
        </w:tc>
        <w:tc>
          <w:tcPr>
            <w:tcW w:w="3593"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Proposed Text/Change</w:t>
            </w:r>
          </w:p>
        </w:tc>
        <w:tc>
          <w:tcPr>
            <w:tcW w:w="6663" w:type="dxa"/>
            <w:shd w:val="clear" w:color="auto" w:fill="5F497A"/>
          </w:tcPr>
          <w:p w:rsidR="00FA1C25" w:rsidRPr="0085467F" w:rsidRDefault="00C511FF"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Comments</w:t>
            </w:r>
          </w:p>
        </w:tc>
      </w:tr>
      <w:tr w:rsidR="00AB56E5" w:rsidRPr="0085467F" w:rsidTr="001111D6">
        <w:tc>
          <w:tcPr>
            <w:tcW w:w="3319" w:type="dxa"/>
          </w:tcPr>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Times New Roman" w:hAnsi="Calibri" w:cs="Times New Roman"/>
                <w:b/>
                <w:sz w:val="20"/>
                <w:szCs w:val="20"/>
                <w:lang w:val="en-US" w:eastAsia="en-CA"/>
              </w:rPr>
              <w:t xml:space="preserve">Home-trade voyage </w:t>
            </w:r>
          </w:p>
        </w:tc>
        <w:tc>
          <w:tcPr>
            <w:tcW w:w="3593" w:type="dxa"/>
          </w:tcPr>
          <w:p w:rsidR="00AB56E5" w:rsidRPr="00AB56E5" w:rsidRDefault="00AB56E5" w:rsidP="00AB56E5">
            <w:pPr>
              <w:spacing w:after="0" w:line="240" w:lineRule="auto"/>
              <w:rPr>
                <w:rFonts w:ascii="Calibri" w:eastAsia="Times New Roman" w:hAnsi="Calibri" w:cs="Times New Roman"/>
                <w:sz w:val="20"/>
                <w:szCs w:val="20"/>
                <w:lang w:val="en-US" w:eastAsia="en-CA"/>
              </w:rPr>
            </w:pPr>
            <w:r w:rsidRPr="00AB56E5">
              <w:rPr>
                <w:rFonts w:ascii="Calibri" w:eastAsia="Times New Roman" w:hAnsi="Calibri" w:cs="Times New Roman"/>
                <w:sz w:val="20"/>
                <w:szCs w:val="20"/>
                <w:lang w:val="en-US" w:eastAsia="en-CA"/>
              </w:rPr>
              <w:t>Replace  reference throughout the TDGR with text that reflects the current intent of the TDGR</w:t>
            </w:r>
          </w:p>
        </w:tc>
        <w:tc>
          <w:tcPr>
            <w:tcW w:w="6663" w:type="dxa"/>
          </w:tcPr>
          <w:p w:rsidR="00AB56E5" w:rsidRPr="0085467F" w:rsidRDefault="00AB56E5" w:rsidP="0085467F">
            <w:pPr>
              <w:spacing w:before="40" w:after="40" w:line="240" w:lineRule="auto"/>
              <w:rPr>
                <w:rFonts w:eastAsia="Times New Roman"/>
                <w:sz w:val="20"/>
                <w:szCs w:val="20"/>
                <w:lang w:val="en-US" w:eastAsia="en-CA"/>
              </w:rPr>
            </w:pPr>
          </w:p>
        </w:tc>
      </w:tr>
      <w:tr w:rsidR="00AB56E5" w:rsidRPr="0085467F" w:rsidTr="001111D6">
        <w:tc>
          <w:tcPr>
            <w:tcW w:w="3319" w:type="dxa"/>
          </w:tcPr>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Times New Roman" w:hAnsi="Calibri" w:cs="Times New Roman"/>
                <w:b/>
                <w:sz w:val="20"/>
                <w:szCs w:val="20"/>
                <w:lang w:val="en-US" w:eastAsia="en-CA"/>
              </w:rPr>
              <w:t>1.4 Passenger</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sz w:val="20"/>
                <w:szCs w:val="20"/>
                <w:lang w:val="en-US"/>
              </w:rPr>
              <w:t>Means</w:t>
            </w:r>
            <w:r w:rsidRPr="00AB56E5">
              <w:rPr>
                <w:rFonts w:ascii="Calibri" w:eastAsia="Times New Roman" w:hAnsi="Calibri" w:cs="Times New Roman"/>
                <w:sz w:val="20"/>
                <w:szCs w:val="20"/>
                <w:lang w:val="en-US"/>
              </w:rPr>
              <w:br/>
            </w:r>
            <w:r w:rsidRPr="00AB56E5">
              <w:rPr>
                <w:rFonts w:ascii="Calibri" w:eastAsia="Times New Roman" w:hAnsi="Calibri" w:cs="Times New Roman"/>
                <w:b/>
                <w:bCs/>
                <w:sz w:val="20"/>
                <w:szCs w:val="20"/>
                <w:lang w:val="en-US"/>
              </w:rPr>
              <w:t>(a) </w:t>
            </w:r>
            <w:r w:rsidRPr="00AB56E5">
              <w:rPr>
                <w:rFonts w:ascii="Calibri" w:eastAsia="Times New Roman" w:hAnsi="Calibri" w:cs="Times New Roman"/>
                <w:sz w:val="20"/>
                <w:szCs w:val="20"/>
                <w:lang w:val="en-US"/>
              </w:rPr>
              <w:t xml:space="preserve"> for a </w:t>
            </w:r>
            <w:r w:rsidRPr="00AB56E5">
              <w:rPr>
                <w:rFonts w:ascii="Calibri" w:eastAsia="Times New Roman" w:hAnsi="Calibri" w:cs="Times New Roman"/>
                <w:b/>
                <w:bCs/>
                <w:sz w:val="20"/>
                <w:szCs w:val="20"/>
                <w:lang w:val="en-US"/>
              </w:rPr>
              <w:t>ship</w:t>
            </w:r>
            <w:r w:rsidRPr="00AB56E5">
              <w:rPr>
                <w:rFonts w:ascii="Calibri" w:eastAsia="Times New Roman" w:hAnsi="Calibri" w:cs="Times New Roman"/>
                <w:sz w:val="20"/>
                <w:szCs w:val="20"/>
                <w:lang w:val="en-US"/>
              </w:rPr>
              <w:t xml:space="preserve">, a </w:t>
            </w:r>
            <w:r w:rsidRPr="00AB56E5">
              <w:rPr>
                <w:rFonts w:ascii="Calibri" w:eastAsia="Times New Roman" w:hAnsi="Calibri" w:cs="Times New Roman"/>
                <w:b/>
                <w:bCs/>
                <w:sz w:val="20"/>
                <w:szCs w:val="20"/>
                <w:lang w:val="en-US"/>
              </w:rPr>
              <w:t>person</w:t>
            </w:r>
            <w:r w:rsidRPr="00AB56E5">
              <w:rPr>
                <w:rFonts w:ascii="Calibri" w:eastAsia="Times New Roman" w:hAnsi="Calibri" w:cs="Times New Roman"/>
                <w:sz w:val="20"/>
                <w:szCs w:val="20"/>
                <w:lang w:val="en-US"/>
              </w:rPr>
              <w:t xml:space="preserve"> defined as a passenger in the "Canada Shipping Act"; and</w:t>
            </w:r>
            <w:r w:rsidRPr="00AB56E5">
              <w:rPr>
                <w:rFonts w:ascii="Calibri" w:eastAsia="Times New Roman" w:hAnsi="Calibri" w:cs="Times New Roman"/>
                <w:sz w:val="20"/>
                <w:szCs w:val="20"/>
                <w:lang w:val="en-US"/>
              </w:rPr>
              <w:br/>
            </w:r>
            <w:r w:rsidRPr="00AB56E5">
              <w:rPr>
                <w:rFonts w:ascii="Calibri" w:eastAsia="Times New Roman" w:hAnsi="Calibri" w:cs="Times New Roman"/>
                <w:b/>
                <w:bCs/>
                <w:sz w:val="20"/>
                <w:szCs w:val="20"/>
                <w:lang w:val="en-US"/>
              </w:rPr>
              <w:t>(b) </w:t>
            </w:r>
            <w:r w:rsidRPr="00AB56E5">
              <w:rPr>
                <w:rFonts w:ascii="Calibri" w:eastAsia="Times New Roman" w:hAnsi="Calibri" w:cs="Times New Roman"/>
                <w:sz w:val="20"/>
                <w:szCs w:val="20"/>
                <w:lang w:val="en-US"/>
              </w:rPr>
              <w:t xml:space="preserve"> for a </w:t>
            </w:r>
            <w:r w:rsidRPr="00AB56E5">
              <w:rPr>
                <w:rFonts w:ascii="Calibri" w:eastAsia="Times New Roman" w:hAnsi="Calibri" w:cs="Times New Roman"/>
                <w:b/>
                <w:bCs/>
                <w:sz w:val="20"/>
                <w:szCs w:val="20"/>
                <w:lang w:val="en-US"/>
              </w:rPr>
              <w:t>road vehicle</w:t>
            </w:r>
            <w:r w:rsidRPr="00AB56E5">
              <w:rPr>
                <w:rFonts w:ascii="Calibri" w:eastAsia="Times New Roman" w:hAnsi="Calibri" w:cs="Times New Roman"/>
                <w:sz w:val="20"/>
                <w:szCs w:val="20"/>
                <w:lang w:val="en-US"/>
              </w:rPr>
              <w:t xml:space="preserve">, a </w:t>
            </w:r>
            <w:r w:rsidRPr="00AB56E5">
              <w:rPr>
                <w:rFonts w:ascii="Calibri" w:eastAsia="Times New Roman" w:hAnsi="Calibri" w:cs="Times New Roman"/>
                <w:b/>
                <w:bCs/>
                <w:sz w:val="20"/>
                <w:szCs w:val="20"/>
                <w:lang w:val="en-US"/>
              </w:rPr>
              <w:t>railway vehicle</w:t>
            </w:r>
            <w:r w:rsidRPr="00AB56E5">
              <w:rPr>
                <w:rFonts w:ascii="Calibri" w:eastAsia="Times New Roman" w:hAnsi="Calibri" w:cs="Times New Roman"/>
                <w:sz w:val="20"/>
                <w:szCs w:val="20"/>
                <w:lang w:val="en-US"/>
              </w:rPr>
              <w:t xml:space="preserve"> or an </w:t>
            </w:r>
            <w:r w:rsidRPr="00AB56E5">
              <w:rPr>
                <w:rFonts w:ascii="Calibri" w:eastAsia="Times New Roman" w:hAnsi="Calibri" w:cs="Times New Roman"/>
                <w:b/>
                <w:bCs/>
                <w:sz w:val="20"/>
                <w:szCs w:val="20"/>
                <w:lang w:val="en-US"/>
              </w:rPr>
              <w:t>aircraft</w:t>
            </w:r>
            <w:r w:rsidRPr="00AB56E5">
              <w:rPr>
                <w:rFonts w:ascii="Calibri" w:eastAsia="Times New Roman" w:hAnsi="Calibri" w:cs="Times New Roman"/>
                <w:sz w:val="20"/>
                <w:szCs w:val="20"/>
                <w:lang w:val="en-US"/>
              </w:rPr>
              <w:t xml:space="preserve">, a </w:t>
            </w:r>
            <w:r w:rsidRPr="00AB56E5">
              <w:rPr>
                <w:rFonts w:ascii="Calibri" w:eastAsia="Times New Roman" w:hAnsi="Calibri" w:cs="Times New Roman"/>
                <w:b/>
                <w:bCs/>
                <w:sz w:val="20"/>
                <w:szCs w:val="20"/>
                <w:lang w:val="en-US"/>
              </w:rPr>
              <w:t>person</w:t>
            </w:r>
            <w:r w:rsidRPr="00AB56E5">
              <w:rPr>
                <w:rFonts w:ascii="Calibri" w:eastAsia="Times New Roman" w:hAnsi="Calibri" w:cs="Times New Roman"/>
                <w:sz w:val="20"/>
                <w:szCs w:val="20"/>
                <w:lang w:val="en-US"/>
              </w:rPr>
              <w:t xml:space="preserve"> carried on board the </w:t>
            </w:r>
            <w:r w:rsidRPr="00AB56E5">
              <w:rPr>
                <w:rFonts w:ascii="Calibri" w:eastAsia="Times New Roman" w:hAnsi="Calibri" w:cs="Times New Roman"/>
                <w:b/>
                <w:bCs/>
                <w:sz w:val="20"/>
                <w:szCs w:val="20"/>
                <w:lang w:val="en-US"/>
              </w:rPr>
              <w:t>means of transport</w:t>
            </w:r>
            <w:r w:rsidRPr="00AB56E5">
              <w:rPr>
                <w:rFonts w:ascii="Calibri" w:eastAsia="Times New Roman" w:hAnsi="Calibri" w:cs="Times New Roman"/>
                <w:sz w:val="20"/>
                <w:szCs w:val="20"/>
                <w:lang w:val="en-US"/>
              </w:rPr>
              <w:t xml:space="preserve"> but does not include</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w:t>
            </w:r>
            <w:proofErr w:type="spellStart"/>
            <w:r w:rsidRPr="00AB56E5">
              <w:rPr>
                <w:rFonts w:ascii="Calibri" w:eastAsia="Times New Roman" w:hAnsi="Calibri" w:cs="Times New Roman"/>
                <w:b/>
                <w:bCs/>
                <w:sz w:val="20"/>
                <w:szCs w:val="20"/>
                <w:lang w:val="en-US"/>
              </w:rPr>
              <w:t>i</w:t>
            </w:r>
            <w:proofErr w:type="spellEnd"/>
            <w:r w:rsidRPr="00AB56E5">
              <w:rPr>
                <w:rFonts w:ascii="Calibri" w:eastAsia="Times New Roman" w:hAnsi="Calibri" w:cs="Times New Roman"/>
                <w:b/>
                <w:bCs/>
                <w:sz w:val="20"/>
                <w:szCs w:val="20"/>
                <w:lang w:val="en-US"/>
              </w:rPr>
              <w:t>) </w:t>
            </w:r>
            <w:r w:rsidRPr="00AB56E5">
              <w:rPr>
                <w:rFonts w:ascii="Calibri" w:eastAsia="Times New Roman" w:hAnsi="Calibri" w:cs="Times New Roman"/>
                <w:sz w:val="20"/>
                <w:szCs w:val="20"/>
                <w:lang w:val="en-US"/>
              </w:rPr>
              <w:t xml:space="preserve"> a crew member,</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(ii) </w:t>
            </w:r>
            <w:r w:rsidRPr="00AB56E5">
              <w:rPr>
                <w:rFonts w:ascii="Calibri" w:eastAsia="Times New Roman" w:hAnsi="Calibri" w:cs="Times New Roman"/>
                <w:sz w:val="20"/>
                <w:szCs w:val="20"/>
                <w:lang w:val="en-US"/>
              </w:rPr>
              <w:t xml:space="preserve"> a </w:t>
            </w:r>
            <w:r w:rsidRPr="00AB56E5">
              <w:rPr>
                <w:rFonts w:ascii="Calibri" w:eastAsia="Times New Roman" w:hAnsi="Calibri" w:cs="Times New Roman"/>
                <w:b/>
                <w:bCs/>
                <w:sz w:val="20"/>
                <w:szCs w:val="20"/>
                <w:lang w:val="en-US"/>
              </w:rPr>
              <w:t>person</w:t>
            </w:r>
            <w:r w:rsidRPr="00AB56E5">
              <w:rPr>
                <w:rFonts w:ascii="Calibri" w:eastAsia="Times New Roman" w:hAnsi="Calibri" w:cs="Times New Roman"/>
                <w:sz w:val="20"/>
                <w:szCs w:val="20"/>
                <w:lang w:val="en-US"/>
              </w:rPr>
              <w:t xml:space="preserve"> who is accompanying </w:t>
            </w:r>
            <w:r w:rsidRPr="00AB56E5">
              <w:rPr>
                <w:rFonts w:ascii="Calibri" w:eastAsia="Times New Roman" w:hAnsi="Calibri" w:cs="Times New Roman"/>
                <w:b/>
                <w:bCs/>
                <w:sz w:val="20"/>
                <w:szCs w:val="20"/>
                <w:lang w:val="en-US"/>
              </w:rPr>
              <w:t>dangerous goods</w:t>
            </w:r>
            <w:r w:rsidRPr="00AB56E5">
              <w:rPr>
                <w:rFonts w:ascii="Calibri" w:eastAsia="Times New Roman" w:hAnsi="Calibri" w:cs="Times New Roman"/>
                <w:sz w:val="20"/>
                <w:szCs w:val="20"/>
                <w:lang w:val="en-US"/>
              </w:rPr>
              <w:t xml:space="preserve"> or other cargo,</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(iii) </w:t>
            </w:r>
            <w:r w:rsidRPr="00AB56E5">
              <w:rPr>
                <w:rFonts w:ascii="Calibri" w:eastAsia="Times New Roman" w:hAnsi="Calibri" w:cs="Times New Roman"/>
                <w:sz w:val="20"/>
                <w:szCs w:val="20"/>
                <w:lang w:val="en-US"/>
              </w:rPr>
              <w:t xml:space="preserve"> an operator, owner or charterer </w:t>
            </w:r>
            <w:r w:rsidRPr="00AB56E5">
              <w:rPr>
                <w:rFonts w:ascii="Calibri" w:eastAsia="Times New Roman" w:hAnsi="Calibri" w:cs="Times New Roman"/>
                <w:sz w:val="20"/>
                <w:szCs w:val="20"/>
                <w:lang w:val="en-US"/>
              </w:rPr>
              <w:lastRenderedPageBreak/>
              <w:t xml:space="preserve">of the </w:t>
            </w:r>
            <w:r w:rsidRPr="00AB56E5">
              <w:rPr>
                <w:rFonts w:ascii="Calibri" w:eastAsia="Times New Roman" w:hAnsi="Calibri" w:cs="Times New Roman"/>
                <w:b/>
                <w:bCs/>
                <w:sz w:val="20"/>
                <w:szCs w:val="20"/>
                <w:lang w:val="en-US"/>
              </w:rPr>
              <w:t>means of transport</w:t>
            </w:r>
            <w:r w:rsidRPr="00AB56E5">
              <w:rPr>
                <w:rFonts w:ascii="Calibri" w:eastAsia="Times New Roman" w:hAnsi="Calibri" w:cs="Times New Roman"/>
                <w:sz w:val="20"/>
                <w:szCs w:val="20"/>
                <w:lang w:val="en-US"/>
              </w:rPr>
              <w:t>,</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(iv) </w:t>
            </w:r>
            <w:r w:rsidRPr="00AB56E5">
              <w:rPr>
                <w:rFonts w:ascii="Calibri" w:eastAsia="Times New Roman" w:hAnsi="Calibri" w:cs="Times New Roman"/>
                <w:sz w:val="20"/>
                <w:szCs w:val="20"/>
                <w:lang w:val="en-US"/>
              </w:rPr>
              <w:t xml:space="preserve"> an employee of the operator, owner or charterer of the </w:t>
            </w:r>
            <w:r w:rsidRPr="00AB56E5">
              <w:rPr>
                <w:rFonts w:ascii="Calibri" w:eastAsia="Times New Roman" w:hAnsi="Calibri" w:cs="Times New Roman"/>
                <w:b/>
                <w:bCs/>
                <w:sz w:val="20"/>
                <w:szCs w:val="20"/>
                <w:lang w:val="en-US"/>
              </w:rPr>
              <w:t>means of transport</w:t>
            </w:r>
            <w:r w:rsidRPr="00AB56E5">
              <w:rPr>
                <w:rFonts w:ascii="Calibri" w:eastAsia="Times New Roman" w:hAnsi="Calibri" w:cs="Times New Roman"/>
                <w:sz w:val="20"/>
                <w:szCs w:val="20"/>
                <w:lang w:val="en-US"/>
              </w:rPr>
              <w:t>, who is acting in the course of employment, or</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(v) </w:t>
            </w:r>
            <w:r w:rsidRPr="00AB56E5">
              <w:rPr>
                <w:rFonts w:ascii="Calibri" w:eastAsia="Times New Roman" w:hAnsi="Calibri" w:cs="Times New Roman"/>
                <w:sz w:val="20"/>
                <w:szCs w:val="20"/>
                <w:lang w:val="en-US"/>
              </w:rPr>
              <w:t xml:space="preserve"> </w:t>
            </w:r>
            <w:proofErr w:type="gramStart"/>
            <w:r w:rsidRPr="00AB56E5">
              <w:rPr>
                <w:rFonts w:ascii="Calibri" w:eastAsia="Times New Roman" w:hAnsi="Calibri" w:cs="Times New Roman"/>
                <w:sz w:val="20"/>
                <w:szCs w:val="20"/>
                <w:lang w:val="en-US"/>
              </w:rPr>
              <w:t>a</w:t>
            </w:r>
            <w:proofErr w:type="gramEnd"/>
            <w:r w:rsidRPr="00AB56E5">
              <w:rPr>
                <w:rFonts w:ascii="Calibri" w:eastAsia="Times New Roman" w:hAnsi="Calibri" w:cs="Times New Roman"/>
                <w:sz w:val="20"/>
                <w:szCs w:val="20"/>
                <w:lang w:val="en-US"/>
              </w:rPr>
              <w:t xml:space="preserve"> </w:t>
            </w:r>
            <w:r w:rsidRPr="00AB56E5">
              <w:rPr>
                <w:rFonts w:ascii="Calibri" w:eastAsia="Times New Roman" w:hAnsi="Calibri" w:cs="Times New Roman"/>
                <w:b/>
                <w:bCs/>
                <w:sz w:val="20"/>
                <w:szCs w:val="20"/>
                <w:lang w:val="en-US"/>
              </w:rPr>
              <w:t>person</w:t>
            </w:r>
            <w:r w:rsidRPr="00AB56E5">
              <w:rPr>
                <w:rFonts w:ascii="Calibri" w:eastAsia="Times New Roman" w:hAnsi="Calibri" w:cs="Times New Roman"/>
                <w:sz w:val="20"/>
                <w:szCs w:val="20"/>
                <w:lang w:val="en-US"/>
              </w:rPr>
              <w:t xml:space="preserve"> carrying out inspection or investigation duties under an Act of Parliament or of a provincial legislature. </w:t>
            </w:r>
            <w:r w:rsidRPr="00AB56E5">
              <w:rPr>
                <w:rFonts w:ascii="Calibri" w:eastAsia="Times New Roman" w:hAnsi="Calibri" w:cs="Times New Roman"/>
                <w:b/>
                <w:bCs/>
                <w:sz w:val="20"/>
                <w:szCs w:val="20"/>
                <w:lang w:val="en-US"/>
              </w:rPr>
              <w:t>(</w:t>
            </w:r>
            <w:proofErr w:type="spellStart"/>
            <w:r w:rsidRPr="00AB56E5">
              <w:rPr>
                <w:rFonts w:ascii="Calibri" w:eastAsia="Times New Roman" w:hAnsi="Calibri" w:cs="Times New Roman"/>
                <w:b/>
                <w:bCs/>
                <w:sz w:val="20"/>
                <w:szCs w:val="20"/>
                <w:lang w:val="en-US"/>
              </w:rPr>
              <w:t>passager</w:t>
            </w:r>
            <w:proofErr w:type="spellEnd"/>
            <w:r w:rsidRPr="00AB56E5">
              <w:rPr>
                <w:rFonts w:ascii="Calibri" w:eastAsia="Times New Roman" w:hAnsi="Calibri" w:cs="Times New Roman"/>
                <w:b/>
                <w:bCs/>
                <w:sz w:val="20"/>
                <w:szCs w:val="20"/>
                <w:lang w:val="en-US"/>
              </w:rPr>
              <w:t>)</w:t>
            </w:r>
          </w:p>
        </w:tc>
        <w:tc>
          <w:tcPr>
            <w:tcW w:w="3593" w:type="dxa"/>
          </w:tcPr>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Times New Roman" w:hAnsi="Calibri" w:cs="Times New Roman"/>
                <w:b/>
                <w:sz w:val="20"/>
                <w:szCs w:val="20"/>
                <w:lang w:val="en-US" w:eastAsia="en-CA"/>
              </w:rPr>
              <w:lastRenderedPageBreak/>
              <w:t>Passenger</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sz w:val="20"/>
                <w:szCs w:val="20"/>
                <w:lang w:val="en-US"/>
              </w:rPr>
              <w:t>Means</w:t>
            </w:r>
            <w:r w:rsidRPr="00AB56E5">
              <w:rPr>
                <w:rFonts w:ascii="Calibri" w:eastAsia="Times New Roman" w:hAnsi="Calibri" w:cs="Times New Roman"/>
                <w:sz w:val="20"/>
                <w:szCs w:val="20"/>
                <w:lang w:val="en-US"/>
              </w:rPr>
              <w:br/>
            </w:r>
            <w:r w:rsidRPr="00AB56E5">
              <w:rPr>
                <w:rFonts w:ascii="Calibri" w:eastAsia="Times New Roman" w:hAnsi="Calibri" w:cs="Times New Roman"/>
                <w:b/>
                <w:bCs/>
                <w:sz w:val="20"/>
                <w:szCs w:val="20"/>
                <w:lang w:val="en-US"/>
              </w:rPr>
              <w:t>(a) </w:t>
            </w:r>
            <w:r w:rsidRPr="00AB56E5">
              <w:rPr>
                <w:rFonts w:ascii="Calibri" w:eastAsia="Times New Roman" w:hAnsi="Calibri" w:cs="Times New Roman"/>
                <w:sz w:val="20"/>
                <w:szCs w:val="20"/>
                <w:lang w:val="en-US"/>
              </w:rPr>
              <w:t xml:space="preserve"> for a </w:t>
            </w:r>
            <w:r w:rsidRPr="00AB56E5">
              <w:rPr>
                <w:rFonts w:ascii="Calibri" w:eastAsia="Times New Roman" w:hAnsi="Calibri" w:cs="Times New Roman"/>
                <w:b/>
                <w:bCs/>
                <w:strike/>
                <w:color w:val="FF0000"/>
                <w:sz w:val="20"/>
                <w:szCs w:val="20"/>
                <w:lang w:val="en-US"/>
              </w:rPr>
              <w:t xml:space="preserve">ship </w:t>
            </w:r>
            <w:r w:rsidRPr="00AB56E5">
              <w:rPr>
                <w:rFonts w:ascii="Calibri" w:eastAsia="Times New Roman" w:hAnsi="Calibri" w:cs="Times New Roman"/>
                <w:b/>
                <w:color w:val="FF0000"/>
                <w:sz w:val="20"/>
                <w:szCs w:val="20"/>
                <w:lang w:val="en-US"/>
              </w:rPr>
              <w:t>vessel</w:t>
            </w:r>
            <w:r w:rsidRPr="00AB56E5">
              <w:rPr>
                <w:rFonts w:ascii="Calibri" w:eastAsia="Times New Roman" w:hAnsi="Calibri" w:cs="Times New Roman"/>
                <w:sz w:val="20"/>
                <w:szCs w:val="20"/>
                <w:lang w:val="en-US"/>
              </w:rPr>
              <w:t xml:space="preserve">, a </w:t>
            </w:r>
            <w:r w:rsidRPr="00AB56E5">
              <w:rPr>
                <w:rFonts w:ascii="Calibri" w:eastAsia="Times New Roman" w:hAnsi="Calibri" w:cs="Times New Roman"/>
                <w:b/>
                <w:bCs/>
                <w:sz w:val="20"/>
                <w:szCs w:val="20"/>
                <w:lang w:val="en-US"/>
              </w:rPr>
              <w:t>person</w:t>
            </w:r>
            <w:r w:rsidRPr="00AB56E5">
              <w:rPr>
                <w:rFonts w:ascii="Calibri" w:eastAsia="Times New Roman" w:hAnsi="Calibri" w:cs="Times New Roman"/>
                <w:sz w:val="20"/>
                <w:szCs w:val="20"/>
                <w:lang w:val="en-US"/>
              </w:rPr>
              <w:t xml:space="preserve"> defined as a passenger in the "Canada Shipping Act </w:t>
            </w:r>
            <w:r w:rsidRPr="00AB56E5">
              <w:rPr>
                <w:rFonts w:ascii="Calibri" w:eastAsia="Times New Roman" w:hAnsi="Calibri" w:cs="Times New Roman"/>
                <w:color w:val="FF0000"/>
                <w:sz w:val="20"/>
                <w:szCs w:val="20"/>
                <w:lang w:val="en-US"/>
              </w:rPr>
              <w:t>2001</w:t>
            </w:r>
            <w:r w:rsidRPr="00AB56E5">
              <w:rPr>
                <w:rFonts w:ascii="Calibri" w:eastAsia="Times New Roman" w:hAnsi="Calibri" w:cs="Times New Roman"/>
                <w:sz w:val="20"/>
                <w:szCs w:val="20"/>
                <w:lang w:val="en-US"/>
              </w:rPr>
              <w:t>"; and</w:t>
            </w:r>
            <w:r w:rsidRPr="00AB56E5">
              <w:rPr>
                <w:rFonts w:ascii="Calibri" w:eastAsia="Times New Roman" w:hAnsi="Calibri" w:cs="Times New Roman"/>
                <w:sz w:val="20"/>
                <w:szCs w:val="20"/>
                <w:lang w:val="en-US"/>
              </w:rPr>
              <w:br/>
            </w:r>
            <w:r w:rsidRPr="00AB56E5">
              <w:rPr>
                <w:rFonts w:ascii="Calibri" w:eastAsia="Times New Roman" w:hAnsi="Calibri" w:cs="Times New Roman"/>
                <w:b/>
                <w:bCs/>
                <w:sz w:val="20"/>
                <w:szCs w:val="20"/>
                <w:lang w:val="en-US"/>
              </w:rPr>
              <w:t>(b) </w:t>
            </w:r>
            <w:r w:rsidRPr="00AB56E5">
              <w:rPr>
                <w:rFonts w:ascii="Calibri" w:eastAsia="Times New Roman" w:hAnsi="Calibri" w:cs="Times New Roman"/>
                <w:sz w:val="20"/>
                <w:szCs w:val="20"/>
                <w:lang w:val="en-US"/>
              </w:rPr>
              <w:t xml:space="preserve"> for a </w:t>
            </w:r>
            <w:r w:rsidRPr="00AB56E5">
              <w:rPr>
                <w:rFonts w:ascii="Calibri" w:eastAsia="Times New Roman" w:hAnsi="Calibri" w:cs="Times New Roman"/>
                <w:b/>
                <w:bCs/>
                <w:sz w:val="20"/>
                <w:szCs w:val="20"/>
                <w:lang w:val="en-US"/>
              </w:rPr>
              <w:t>road vehicle</w:t>
            </w:r>
            <w:r w:rsidRPr="00AB56E5">
              <w:rPr>
                <w:rFonts w:ascii="Calibri" w:eastAsia="Times New Roman" w:hAnsi="Calibri" w:cs="Times New Roman"/>
                <w:sz w:val="20"/>
                <w:szCs w:val="20"/>
                <w:lang w:val="en-US"/>
              </w:rPr>
              <w:t xml:space="preserve">, a </w:t>
            </w:r>
            <w:r w:rsidRPr="00AB56E5">
              <w:rPr>
                <w:rFonts w:ascii="Calibri" w:eastAsia="Times New Roman" w:hAnsi="Calibri" w:cs="Times New Roman"/>
                <w:b/>
                <w:bCs/>
                <w:sz w:val="20"/>
                <w:szCs w:val="20"/>
                <w:lang w:val="en-US"/>
              </w:rPr>
              <w:t>railway vehicle</w:t>
            </w:r>
            <w:r w:rsidRPr="00AB56E5">
              <w:rPr>
                <w:rFonts w:ascii="Calibri" w:eastAsia="Times New Roman" w:hAnsi="Calibri" w:cs="Times New Roman"/>
                <w:sz w:val="20"/>
                <w:szCs w:val="20"/>
                <w:lang w:val="en-US"/>
              </w:rPr>
              <w:t xml:space="preserve"> or an </w:t>
            </w:r>
            <w:r w:rsidRPr="00AB56E5">
              <w:rPr>
                <w:rFonts w:ascii="Calibri" w:eastAsia="Times New Roman" w:hAnsi="Calibri" w:cs="Times New Roman"/>
                <w:b/>
                <w:bCs/>
                <w:sz w:val="20"/>
                <w:szCs w:val="20"/>
                <w:lang w:val="en-US"/>
              </w:rPr>
              <w:t>aircraft</w:t>
            </w:r>
            <w:r w:rsidRPr="00AB56E5">
              <w:rPr>
                <w:rFonts w:ascii="Calibri" w:eastAsia="Times New Roman" w:hAnsi="Calibri" w:cs="Times New Roman"/>
                <w:sz w:val="20"/>
                <w:szCs w:val="20"/>
                <w:lang w:val="en-US"/>
              </w:rPr>
              <w:t xml:space="preserve">, a </w:t>
            </w:r>
            <w:r w:rsidRPr="00AB56E5">
              <w:rPr>
                <w:rFonts w:ascii="Calibri" w:eastAsia="Times New Roman" w:hAnsi="Calibri" w:cs="Times New Roman"/>
                <w:b/>
                <w:bCs/>
                <w:sz w:val="20"/>
                <w:szCs w:val="20"/>
                <w:lang w:val="en-US"/>
              </w:rPr>
              <w:t>person</w:t>
            </w:r>
            <w:r w:rsidRPr="00AB56E5">
              <w:rPr>
                <w:rFonts w:ascii="Calibri" w:eastAsia="Times New Roman" w:hAnsi="Calibri" w:cs="Times New Roman"/>
                <w:sz w:val="20"/>
                <w:szCs w:val="20"/>
                <w:lang w:val="en-US"/>
              </w:rPr>
              <w:t xml:space="preserve"> carried on board the </w:t>
            </w:r>
            <w:r w:rsidRPr="00AB56E5">
              <w:rPr>
                <w:rFonts w:ascii="Calibri" w:eastAsia="Times New Roman" w:hAnsi="Calibri" w:cs="Times New Roman"/>
                <w:b/>
                <w:bCs/>
                <w:sz w:val="20"/>
                <w:szCs w:val="20"/>
                <w:lang w:val="en-US"/>
              </w:rPr>
              <w:t>means of transport</w:t>
            </w:r>
            <w:r w:rsidRPr="00AB56E5">
              <w:rPr>
                <w:rFonts w:ascii="Calibri" w:eastAsia="Times New Roman" w:hAnsi="Calibri" w:cs="Times New Roman"/>
                <w:sz w:val="20"/>
                <w:szCs w:val="20"/>
                <w:lang w:val="en-US"/>
              </w:rPr>
              <w:t xml:space="preserve"> but does not include</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w:t>
            </w:r>
            <w:proofErr w:type="spellStart"/>
            <w:r w:rsidRPr="00AB56E5">
              <w:rPr>
                <w:rFonts w:ascii="Calibri" w:eastAsia="Times New Roman" w:hAnsi="Calibri" w:cs="Times New Roman"/>
                <w:b/>
                <w:bCs/>
                <w:sz w:val="20"/>
                <w:szCs w:val="20"/>
                <w:lang w:val="en-US"/>
              </w:rPr>
              <w:t>i</w:t>
            </w:r>
            <w:proofErr w:type="spellEnd"/>
            <w:r w:rsidRPr="00AB56E5">
              <w:rPr>
                <w:rFonts w:ascii="Calibri" w:eastAsia="Times New Roman" w:hAnsi="Calibri" w:cs="Times New Roman"/>
                <w:b/>
                <w:bCs/>
                <w:sz w:val="20"/>
                <w:szCs w:val="20"/>
                <w:lang w:val="en-US"/>
              </w:rPr>
              <w:t>) </w:t>
            </w:r>
            <w:r w:rsidRPr="00AB56E5">
              <w:rPr>
                <w:rFonts w:ascii="Calibri" w:eastAsia="Times New Roman" w:hAnsi="Calibri" w:cs="Times New Roman"/>
                <w:sz w:val="20"/>
                <w:szCs w:val="20"/>
                <w:lang w:val="en-US"/>
              </w:rPr>
              <w:t xml:space="preserve"> a crew member,</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(ii) </w:t>
            </w:r>
            <w:r w:rsidRPr="00AB56E5">
              <w:rPr>
                <w:rFonts w:ascii="Calibri" w:eastAsia="Times New Roman" w:hAnsi="Calibri" w:cs="Times New Roman"/>
                <w:sz w:val="20"/>
                <w:szCs w:val="20"/>
                <w:lang w:val="en-US"/>
              </w:rPr>
              <w:t xml:space="preserve"> a </w:t>
            </w:r>
            <w:r w:rsidRPr="00AB56E5">
              <w:rPr>
                <w:rFonts w:ascii="Calibri" w:eastAsia="Times New Roman" w:hAnsi="Calibri" w:cs="Times New Roman"/>
                <w:b/>
                <w:bCs/>
                <w:sz w:val="20"/>
                <w:szCs w:val="20"/>
                <w:lang w:val="en-US"/>
              </w:rPr>
              <w:t>person</w:t>
            </w:r>
            <w:r w:rsidRPr="00AB56E5">
              <w:rPr>
                <w:rFonts w:ascii="Calibri" w:eastAsia="Times New Roman" w:hAnsi="Calibri" w:cs="Times New Roman"/>
                <w:sz w:val="20"/>
                <w:szCs w:val="20"/>
                <w:lang w:val="en-US"/>
              </w:rPr>
              <w:t xml:space="preserve"> who is accompanying </w:t>
            </w:r>
            <w:r w:rsidRPr="00AB56E5">
              <w:rPr>
                <w:rFonts w:ascii="Calibri" w:eastAsia="Times New Roman" w:hAnsi="Calibri" w:cs="Times New Roman"/>
                <w:b/>
                <w:bCs/>
                <w:sz w:val="20"/>
                <w:szCs w:val="20"/>
                <w:lang w:val="en-US"/>
              </w:rPr>
              <w:t>dangerous goods</w:t>
            </w:r>
            <w:r w:rsidRPr="00AB56E5">
              <w:rPr>
                <w:rFonts w:ascii="Calibri" w:eastAsia="Times New Roman" w:hAnsi="Calibri" w:cs="Times New Roman"/>
                <w:sz w:val="20"/>
                <w:szCs w:val="20"/>
                <w:lang w:val="en-US"/>
              </w:rPr>
              <w:t xml:space="preserve"> or other cargo,</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(iii) </w:t>
            </w:r>
            <w:r w:rsidRPr="00AB56E5">
              <w:rPr>
                <w:rFonts w:ascii="Calibri" w:eastAsia="Times New Roman" w:hAnsi="Calibri" w:cs="Times New Roman"/>
                <w:sz w:val="20"/>
                <w:szCs w:val="20"/>
                <w:lang w:val="en-US"/>
              </w:rPr>
              <w:t xml:space="preserve"> an operator, owner or charterer of </w:t>
            </w:r>
            <w:r w:rsidRPr="00AB56E5">
              <w:rPr>
                <w:rFonts w:ascii="Calibri" w:eastAsia="Times New Roman" w:hAnsi="Calibri" w:cs="Times New Roman"/>
                <w:sz w:val="20"/>
                <w:szCs w:val="20"/>
                <w:lang w:val="en-US"/>
              </w:rPr>
              <w:lastRenderedPageBreak/>
              <w:t xml:space="preserve">the </w:t>
            </w:r>
            <w:r w:rsidRPr="00AB56E5">
              <w:rPr>
                <w:rFonts w:ascii="Calibri" w:eastAsia="Times New Roman" w:hAnsi="Calibri" w:cs="Times New Roman"/>
                <w:b/>
                <w:bCs/>
                <w:sz w:val="20"/>
                <w:szCs w:val="20"/>
                <w:lang w:val="en-US"/>
              </w:rPr>
              <w:t>means of transport</w:t>
            </w:r>
            <w:r w:rsidRPr="00AB56E5">
              <w:rPr>
                <w:rFonts w:ascii="Calibri" w:eastAsia="Times New Roman" w:hAnsi="Calibri" w:cs="Times New Roman"/>
                <w:sz w:val="20"/>
                <w:szCs w:val="20"/>
                <w:lang w:val="en-US"/>
              </w:rPr>
              <w:t>,</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(iv) </w:t>
            </w:r>
            <w:r w:rsidRPr="00AB56E5">
              <w:rPr>
                <w:rFonts w:ascii="Calibri" w:eastAsia="Times New Roman" w:hAnsi="Calibri" w:cs="Times New Roman"/>
                <w:sz w:val="20"/>
                <w:szCs w:val="20"/>
                <w:lang w:val="en-US"/>
              </w:rPr>
              <w:t xml:space="preserve"> an employee of the operator, owner or charterer of the </w:t>
            </w:r>
            <w:r w:rsidRPr="00AB56E5">
              <w:rPr>
                <w:rFonts w:ascii="Calibri" w:eastAsia="Times New Roman" w:hAnsi="Calibri" w:cs="Times New Roman"/>
                <w:b/>
                <w:bCs/>
                <w:sz w:val="20"/>
                <w:szCs w:val="20"/>
                <w:lang w:val="en-US"/>
              </w:rPr>
              <w:t>means of transport</w:t>
            </w:r>
            <w:r w:rsidRPr="00AB56E5">
              <w:rPr>
                <w:rFonts w:ascii="Calibri" w:eastAsia="Times New Roman" w:hAnsi="Calibri" w:cs="Times New Roman"/>
                <w:sz w:val="20"/>
                <w:szCs w:val="20"/>
                <w:lang w:val="en-US"/>
              </w:rPr>
              <w:t>, who is acting in the course of employment, or</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(v) </w:t>
            </w:r>
            <w:r w:rsidRPr="00AB56E5">
              <w:rPr>
                <w:rFonts w:ascii="Calibri" w:eastAsia="Times New Roman" w:hAnsi="Calibri" w:cs="Times New Roman"/>
                <w:sz w:val="20"/>
                <w:szCs w:val="20"/>
                <w:lang w:val="en-US"/>
              </w:rPr>
              <w:t xml:space="preserve"> </w:t>
            </w:r>
            <w:proofErr w:type="gramStart"/>
            <w:r w:rsidRPr="00AB56E5">
              <w:rPr>
                <w:rFonts w:ascii="Calibri" w:eastAsia="Times New Roman" w:hAnsi="Calibri" w:cs="Times New Roman"/>
                <w:sz w:val="20"/>
                <w:szCs w:val="20"/>
                <w:lang w:val="en-US"/>
              </w:rPr>
              <w:t>a</w:t>
            </w:r>
            <w:proofErr w:type="gramEnd"/>
            <w:r w:rsidRPr="00AB56E5">
              <w:rPr>
                <w:rFonts w:ascii="Calibri" w:eastAsia="Times New Roman" w:hAnsi="Calibri" w:cs="Times New Roman"/>
                <w:sz w:val="20"/>
                <w:szCs w:val="20"/>
                <w:lang w:val="en-US"/>
              </w:rPr>
              <w:t xml:space="preserve"> </w:t>
            </w:r>
            <w:r w:rsidRPr="00AB56E5">
              <w:rPr>
                <w:rFonts w:ascii="Calibri" w:eastAsia="Times New Roman" w:hAnsi="Calibri" w:cs="Times New Roman"/>
                <w:b/>
                <w:bCs/>
                <w:sz w:val="20"/>
                <w:szCs w:val="20"/>
                <w:lang w:val="en-US"/>
              </w:rPr>
              <w:t>person</w:t>
            </w:r>
            <w:r w:rsidRPr="00AB56E5">
              <w:rPr>
                <w:rFonts w:ascii="Calibri" w:eastAsia="Times New Roman" w:hAnsi="Calibri" w:cs="Times New Roman"/>
                <w:sz w:val="20"/>
                <w:szCs w:val="20"/>
                <w:lang w:val="en-US"/>
              </w:rPr>
              <w:t xml:space="preserve"> carrying out inspection or investigation duties under an Act of Parliament or of a provincial legislature. </w:t>
            </w:r>
            <w:r w:rsidRPr="00AB56E5">
              <w:rPr>
                <w:rFonts w:ascii="Calibri" w:eastAsia="Times New Roman" w:hAnsi="Calibri" w:cs="Times New Roman"/>
                <w:b/>
                <w:bCs/>
                <w:sz w:val="20"/>
                <w:szCs w:val="20"/>
                <w:lang w:val="en-US"/>
              </w:rPr>
              <w:t>(</w:t>
            </w:r>
            <w:proofErr w:type="spellStart"/>
            <w:r w:rsidRPr="00AB56E5">
              <w:rPr>
                <w:rFonts w:ascii="Calibri" w:eastAsia="Times New Roman" w:hAnsi="Calibri" w:cs="Times New Roman"/>
                <w:b/>
                <w:bCs/>
                <w:sz w:val="20"/>
                <w:szCs w:val="20"/>
                <w:lang w:val="en-US"/>
              </w:rPr>
              <w:t>passager</w:t>
            </w:r>
            <w:proofErr w:type="spellEnd"/>
            <w:r w:rsidRPr="00AB56E5">
              <w:rPr>
                <w:rFonts w:ascii="Calibri" w:eastAsia="Times New Roman" w:hAnsi="Calibri" w:cs="Times New Roman"/>
                <w:b/>
                <w:bCs/>
                <w:sz w:val="20"/>
                <w:szCs w:val="20"/>
                <w:lang w:val="en-US"/>
              </w:rPr>
              <w:t>)</w:t>
            </w:r>
          </w:p>
        </w:tc>
        <w:tc>
          <w:tcPr>
            <w:tcW w:w="6663" w:type="dxa"/>
          </w:tcPr>
          <w:p w:rsidR="00AB56E5" w:rsidRPr="0085467F" w:rsidRDefault="00AB56E5" w:rsidP="0085467F">
            <w:pPr>
              <w:spacing w:before="40" w:after="40" w:line="240" w:lineRule="auto"/>
              <w:rPr>
                <w:rFonts w:eastAsia="Times New Roman"/>
                <w:b/>
                <w:sz w:val="20"/>
                <w:szCs w:val="20"/>
                <w:lang w:val="en-US" w:eastAsia="en-CA"/>
              </w:rPr>
            </w:pPr>
          </w:p>
        </w:tc>
      </w:tr>
      <w:tr w:rsidR="00AB56E5" w:rsidRPr="0085467F" w:rsidTr="001111D6">
        <w:tc>
          <w:tcPr>
            <w:tcW w:w="3319" w:type="dxa"/>
          </w:tcPr>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Times New Roman" w:hAnsi="Calibri" w:cs="Times New Roman"/>
                <w:b/>
                <w:sz w:val="20"/>
                <w:szCs w:val="20"/>
                <w:lang w:val="en-US" w:eastAsia="en-CA"/>
              </w:rPr>
              <w:lastRenderedPageBreak/>
              <w:t>1.4 Passenger-carrying ship</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sz w:val="20"/>
                <w:szCs w:val="20"/>
                <w:lang w:val="en-US"/>
              </w:rPr>
              <w:t xml:space="preserve">means a </w:t>
            </w:r>
            <w:r w:rsidRPr="00AB56E5">
              <w:rPr>
                <w:rFonts w:ascii="Calibri" w:eastAsia="Times New Roman" w:hAnsi="Calibri" w:cs="Times New Roman"/>
                <w:b/>
                <w:bCs/>
                <w:sz w:val="20"/>
                <w:szCs w:val="20"/>
                <w:lang w:val="en-US"/>
              </w:rPr>
              <w:t>ship</w:t>
            </w:r>
            <w:r w:rsidRPr="00AB56E5">
              <w:rPr>
                <w:rFonts w:ascii="Calibri" w:eastAsia="Times New Roman" w:hAnsi="Calibri" w:cs="Times New Roman"/>
                <w:sz w:val="20"/>
                <w:szCs w:val="20"/>
                <w:lang w:val="en-US"/>
              </w:rPr>
              <w:t xml:space="preserve"> that is carrying</w:t>
            </w:r>
            <w:r w:rsidRPr="00AB56E5">
              <w:rPr>
                <w:rFonts w:ascii="Calibri" w:eastAsia="Times New Roman" w:hAnsi="Calibri" w:cs="Times New Roman"/>
                <w:sz w:val="20"/>
                <w:szCs w:val="20"/>
                <w:lang w:val="en-US"/>
              </w:rPr>
              <w:br/>
            </w:r>
            <w:r w:rsidRPr="00AB56E5">
              <w:rPr>
                <w:rFonts w:ascii="Calibri" w:eastAsia="Times New Roman" w:hAnsi="Calibri" w:cs="Times New Roman"/>
                <w:sz w:val="20"/>
                <w:szCs w:val="20"/>
                <w:lang w:val="en-US"/>
              </w:rPr>
              <w:br/>
            </w:r>
            <w:r w:rsidRPr="00AB56E5">
              <w:rPr>
                <w:rFonts w:ascii="Calibri" w:eastAsia="Times New Roman" w:hAnsi="Calibri" w:cs="Times New Roman"/>
                <w:b/>
                <w:bCs/>
                <w:sz w:val="20"/>
                <w:szCs w:val="20"/>
                <w:lang w:val="en-US"/>
              </w:rPr>
              <w:t>(a) </w:t>
            </w:r>
            <w:r w:rsidRPr="00AB56E5">
              <w:rPr>
                <w:rFonts w:ascii="Calibri" w:eastAsia="Times New Roman" w:hAnsi="Calibri" w:cs="Times New Roman"/>
                <w:sz w:val="20"/>
                <w:szCs w:val="20"/>
                <w:lang w:val="en-US"/>
              </w:rPr>
              <w:t xml:space="preserve"> for the purposes of the provisions of these Regulations that refer to </w:t>
            </w:r>
            <w:r w:rsidRPr="00AB56E5">
              <w:rPr>
                <w:rFonts w:ascii="Calibri" w:eastAsia="Times New Roman" w:hAnsi="Calibri" w:cs="Times New Roman"/>
                <w:b/>
                <w:bCs/>
                <w:sz w:val="20"/>
                <w:szCs w:val="20"/>
                <w:lang w:val="en-US"/>
              </w:rPr>
              <w:t>dangerous goods</w:t>
            </w:r>
            <w:r w:rsidRPr="00AB56E5">
              <w:rPr>
                <w:rFonts w:ascii="Calibri" w:eastAsia="Times New Roman" w:hAnsi="Calibri" w:cs="Times New Roman"/>
                <w:sz w:val="20"/>
                <w:szCs w:val="20"/>
                <w:lang w:val="en-US"/>
              </w:rPr>
              <w:t xml:space="preserve"> other than explosives,</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w:t>
            </w:r>
            <w:proofErr w:type="spellStart"/>
            <w:r w:rsidRPr="00AB56E5">
              <w:rPr>
                <w:rFonts w:ascii="Calibri" w:eastAsia="Times New Roman" w:hAnsi="Calibri" w:cs="Times New Roman"/>
                <w:b/>
                <w:bCs/>
                <w:sz w:val="20"/>
                <w:szCs w:val="20"/>
                <w:lang w:val="en-US"/>
              </w:rPr>
              <w:t>i</w:t>
            </w:r>
            <w:proofErr w:type="spellEnd"/>
            <w:r w:rsidRPr="00AB56E5">
              <w:rPr>
                <w:rFonts w:ascii="Calibri" w:eastAsia="Times New Roman" w:hAnsi="Calibri" w:cs="Times New Roman"/>
                <w:b/>
                <w:bCs/>
                <w:sz w:val="20"/>
                <w:szCs w:val="20"/>
                <w:lang w:val="en-US"/>
              </w:rPr>
              <w:t>) </w:t>
            </w:r>
            <w:r w:rsidRPr="00AB56E5">
              <w:rPr>
                <w:rFonts w:ascii="Calibri" w:eastAsia="Times New Roman" w:hAnsi="Calibri" w:cs="Times New Roman"/>
                <w:sz w:val="20"/>
                <w:szCs w:val="20"/>
                <w:lang w:val="en-US"/>
              </w:rPr>
              <w:t xml:space="preserve"> more than 25 </w:t>
            </w:r>
            <w:r w:rsidRPr="00AB56E5">
              <w:rPr>
                <w:rFonts w:ascii="Calibri" w:eastAsia="Times New Roman" w:hAnsi="Calibri" w:cs="Times New Roman"/>
                <w:b/>
                <w:bCs/>
                <w:sz w:val="20"/>
                <w:szCs w:val="20"/>
                <w:lang w:val="en-US"/>
              </w:rPr>
              <w:t>passengers</w:t>
            </w:r>
            <w:r w:rsidRPr="00AB56E5">
              <w:rPr>
                <w:rFonts w:ascii="Calibri" w:eastAsia="Times New Roman" w:hAnsi="Calibri" w:cs="Times New Roman"/>
                <w:sz w:val="20"/>
                <w:szCs w:val="20"/>
                <w:lang w:val="en-US"/>
              </w:rPr>
              <w:t>, or</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(ii) </w:t>
            </w:r>
            <w:r w:rsidRPr="00AB56E5">
              <w:rPr>
                <w:rFonts w:ascii="Calibri" w:eastAsia="Times New Roman" w:hAnsi="Calibri" w:cs="Times New Roman"/>
                <w:sz w:val="20"/>
                <w:szCs w:val="20"/>
                <w:lang w:val="en-US"/>
              </w:rPr>
              <w:t xml:space="preserve"> more than one </w:t>
            </w:r>
            <w:r w:rsidRPr="00AB56E5">
              <w:rPr>
                <w:rFonts w:ascii="Calibri" w:eastAsia="Times New Roman" w:hAnsi="Calibri" w:cs="Times New Roman"/>
                <w:b/>
                <w:bCs/>
                <w:sz w:val="20"/>
                <w:szCs w:val="20"/>
                <w:lang w:val="en-US"/>
              </w:rPr>
              <w:t>passenger</w:t>
            </w:r>
            <w:r w:rsidRPr="00AB56E5">
              <w:rPr>
                <w:rFonts w:ascii="Calibri" w:eastAsia="Times New Roman" w:hAnsi="Calibri" w:cs="Times New Roman"/>
                <w:sz w:val="20"/>
                <w:szCs w:val="20"/>
                <w:lang w:val="en-US"/>
              </w:rPr>
              <w:t xml:space="preserve"> for each 3 m of the length of the </w:t>
            </w:r>
            <w:r w:rsidRPr="00AB56E5">
              <w:rPr>
                <w:rFonts w:ascii="Calibri" w:eastAsia="Times New Roman" w:hAnsi="Calibri" w:cs="Times New Roman"/>
                <w:b/>
                <w:bCs/>
                <w:sz w:val="20"/>
                <w:szCs w:val="20"/>
                <w:lang w:val="en-US"/>
              </w:rPr>
              <w:t>ship</w:t>
            </w:r>
            <w:r w:rsidRPr="00AB56E5">
              <w:rPr>
                <w:rFonts w:ascii="Calibri" w:eastAsia="Times New Roman" w:hAnsi="Calibri" w:cs="Times New Roman"/>
                <w:sz w:val="20"/>
                <w:szCs w:val="20"/>
                <w:lang w:val="en-US"/>
              </w:rPr>
              <w:t>; and</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(b) </w:t>
            </w:r>
            <w:r w:rsidRPr="00AB56E5">
              <w:rPr>
                <w:rFonts w:ascii="Calibri" w:eastAsia="Times New Roman" w:hAnsi="Calibri" w:cs="Times New Roman"/>
                <w:sz w:val="20"/>
                <w:szCs w:val="20"/>
                <w:lang w:val="en-US"/>
              </w:rPr>
              <w:t xml:space="preserve"> for the purposes of the provisions of these Regulations that refer to explosives,</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w:t>
            </w:r>
            <w:proofErr w:type="spellStart"/>
            <w:r w:rsidRPr="00AB56E5">
              <w:rPr>
                <w:rFonts w:ascii="Calibri" w:eastAsia="Times New Roman" w:hAnsi="Calibri" w:cs="Times New Roman"/>
                <w:b/>
                <w:bCs/>
                <w:sz w:val="20"/>
                <w:szCs w:val="20"/>
                <w:lang w:val="en-US"/>
              </w:rPr>
              <w:t>i</w:t>
            </w:r>
            <w:proofErr w:type="spellEnd"/>
            <w:r w:rsidRPr="00AB56E5">
              <w:rPr>
                <w:rFonts w:ascii="Calibri" w:eastAsia="Times New Roman" w:hAnsi="Calibri" w:cs="Times New Roman"/>
                <w:b/>
                <w:bCs/>
                <w:sz w:val="20"/>
                <w:szCs w:val="20"/>
                <w:lang w:val="en-US"/>
              </w:rPr>
              <w:t>) </w:t>
            </w:r>
            <w:r w:rsidRPr="00AB56E5">
              <w:rPr>
                <w:rFonts w:ascii="Calibri" w:eastAsia="Times New Roman" w:hAnsi="Calibri" w:cs="Times New Roman"/>
                <w:sz w:val="20"/>
                <w:szCs w:val="20"/>
                <w:lang w:val="en-US"/>
              </w:rPr>
              <w:t xml:space="preserve"> more than 12 </w:t>
            </w:r>
            <w:r w:rsidRPr="00AB56E5">
              <w:rPr>
                <w:rFonts w:ascii="Calibri" w:eastAsia="Times New Roman" w:hAnsi="Calibri" w:cs="Times New Roman"/>
                <w:b/>
                <w:bCs/>
                <w:sz w:val="20"/>
                <w:szCs w:val="20"/>
                <w:lang w:val="en-US"/>
              </w:rPr>
              <w:t>passengers</w:t>
            </w:r>
            <w:r w:rsidRPr="00AB56E5">
              <w:rPr>
                <w:rFonts w:ascii="Calibri" w:eastAsia="Times New Roman" w:hAnsi="Calibri" w:cs="Times New Roman"/>
                <w:sz w:val="20"/>
                <w:szCs w:val="20"/>
                <w:lang w:val="en-US"/>
              </w:rPr>
              <w:t>, and</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(ii) </w:t>
            </w:r>
            <w:r w:rsidRPr="00AB56E5">
              <w:rPr>
                <w:rFonts w:ascii="Calibri" w:eastAsia="Times New Roman" w:hAnsi="Calibri" w:cs="Times New Roman"/>
                <w:sz w:val="20"/>
                <w:szCs w:val="20"/>
                <w:lang w:val="en-US"/>
              </w:rPr>
              <w:t xml:space="preserve"> </w:t>
            </w:r>
            <w:proofErr w:type="gramStart"/>
            <w:r w:rsidRPr="00AB56E5">
              <w:rPr>
                <w:rFonts w:ascii="Calibri" w:eastAsia="Times New Roman" w:hAnsi="Calibri" w:cs="Times New Roman"/>
                <w:sz w:val="20"/>
                <w:szCs w:val="20"/>
                <w:lang w:val="en-US"/>
              </w:rPr>
              <w:t>more</w:t>
            </w:r>
            <w:proofErr w:type="gramEnd"/>
            <w:r w:rsidRPr="00AB56E5">
              <w:rPr>
                <w:rFonts w:ascii="Calibri" w:eastAsia="Times New Roman" w:hAnsi="Calibri" w:cs="Times New Roman"/>
                <w:sz w:val="20"/>
                <w:szCs w:val="20"/>
                <w:lang w:val="en-US"/>
              </w:rPr>
              <w:t xml:space="preserve"> than one </w:t>
            </w:r>
            <w:r w:rsidRPr="00AB56E5">
              <w:rPr>
                <w:rFonts w:ascii="Calibri" w:eastAsia="Times New Roman" w:hAnsi="Calibri" w:cs="Times New Roman"/>
                <w:b/>
                <w:bCs/>
                <w:sz w:val="20"/>
                <w:szCs w:val="20"/>
                <w:lang w:val="en-US"/>
              </w:rPr>
              <w:t>passenger</w:t>
            </w:r>
            <w:r w:rsidRPr="00AB56E5">
              <w:rPr>
                <w:rFonts w:ascii="Calibri" w:eastAsia="Times New Roman" w:hAnsi="Calibri" w:cs="Times New Roman"/>
                <w:sz w:val="20"/>
                <w:szCs w:val="20"/>
                <w:lang w:val="en-US"/>
              </w:rPr>
              <w:t xml:space="preserve"> for each 3 m of the length of the </w:t>
            </w:r>
            <w:r w:rsidRPr="00AB56E5">
              <w:rPr>
                <w:rFonts w:ascii="Calibri" w:eastAsia="Times New Roman" w:hAnsi="Calibri" w:cs="Times New Roman"/>
                <w:b/>
                <w:bCs/>
                <w:sz w:val="20"/>
                <w:szCs w:val="20"/>
                <w:lang w:val="en-US"/>
              </w:rPr>
              <w:t>ship</w:t>
            </w:r>
            <w:r w:rsidRPr="00AB56E5">
              <w:rPr>
                <w:rFonts w:ascii="Calibri" w:eastAsia="Times New Roman" w:hAnsi="Calibri" w:cs="Times New Roman"/>
                <w:sz w:val="20"/>
                <w:szCs w:val="20"/>
                <w:lang w:val="en-US"/>
              </w:rPr>
              <w:t xml:space="preserve">. </w:t>
            </w:r>
            <w:r w:rsidRPr="00AB56E5">
              <w:rPr>
                <w:rFonts w:ascii="Calibri" w:eastAsia="Times New Roman" w:hAnsi="Calibri" w:cs="Times New Roman"/>
                <w:b/>
                <w:bCs/>
                <w:sz w:val="20"/>
                <w:szCs w:val="20"/>
                <w:lang w:val="en-US"/>
              </w:rPr>
              <w:t>(</w:t>
            </w:r>
            <w:proofErr w:type="spellStart"/>
            <w:r w:rsidRPr="00AB56E5">
              <w:rPr>
                <w:rFonts w:ascii="Calibri" w:eastAsia="Times New Roman" w:hAnsi="Calibri" w:cs="Times New Roman"/>
                <w:b/>
                <w:bCs/>
                <w:sz w:val="20"/>
                <w:szCs w:val="20"/>
                <w:lang w:val="en-US"/>
              </w:rPr>
              <w:t>navire</w:t>
            </w:r>
            <w:proofErr w:type="spellEnd"/>
            <w:r w:rsidRPr="00AB56E5">
              <w:rPr>
                <w:rFonts w:ascii="Calibri" w:eastAsia="Times New Roman" w:hAnsi="Calibri" w:cs="Times New Roman"/>
                <w:b/>
                <w:bCs/>
                <w:sz w:val="20"/>
                <w:szCs w:val="20"/>
                <w:lang w:val="en-US"/>
              </w:rPr>
              <w:t xml:space="preserve"> de </w:t>
            </w:r>
            <w:proofErr w:type="spellStart"/>
            <w:r w:rsidRPr="00AB56E5">
              <w:rPr>
                <w:rFonts w:ascii="Calibri" w:eastAsia="Times New Roman" w:hAnsi="Calibri" w:cs="Times New Roman"/>
                <w:b/>
                <w:bCs/>
                <w:sz w:val="20"/>
                <w:szCs w:val="20"/>
                <w:lang w:val="en-US"/>
              </w:rPr>
              <w:t>passagers</w:t>
            </w:r>
            <w:proofErr w:type="spellEnd"/>
            <w:r w:rsidRPr="00AB56E5">
              <w:rPr>
                <w:rFonts w:ascii="Calibri" w:eastAsia="Times New Roman" w:hAnsi="Calibri" w:cs="Times New Roman"/>
                <w:b/>
                <w:bCs/>
                <w:sz w:val="20"/>
                <w:szCs w:val="20"/>
                <w:lang w:val="en-US"/>
              </w:rPr>
              <w:t>)</w:t>
            </w:r>
          </w:p>
        </w:tc>
        <w:tc>
          <w:tcPr>
            <w:tcW w:w="3593" w:type="dxa"/>
          </w:tcPr>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Times New Roman" w:hAnsi="Calibri" w:cs="Times New Roman"/>
                <w:b/>
                <w:sz w:val="20"/>
                <w:szCs w:val="20"/>
                <w:lang w:val="en-US" w:eastAsia="en-CA"/>
              </w:rPr>
              <w:t>Passenger-</w:t>
            </w:r>
            <w:r w:rsidRPr="00AB56E5">
              <w:rPr>
                <w:rFonts w:ascii="Calibri" w:eastAsia="Times New Roman" w:hAnsi="Calibri" w:cs="Times New Roman"/>
                <w:b/>
                <w:strike/>
                <w:color w:val="FF0000"/>
                <w:sz w:val="20"/>
                <w:szCs w:val="20"/>
                <w:lang w:val="en-US" w:eastAsia="en-CA"/>
              </w:rPr>
              <w:t>carrying ship</w:t>
            </w:r>
            <w:r w:rsidRPr="00AB56E5">
              <w:rPr>
                <w:rFonts w:ascii="Calibri" w:eastAsia="Times New Roman" w:hAnsi="Calibri" w:cs="Times New Roman"/>
                <w:b/>
                <w:color w:val="FF0000"/>
                <w:sz w:val="20"/>
                <w:szCs w:val="20"/>
                <w:lang w:val="en-US" w:eastAsia="en-CA"/>
              </w:rPr>
              <w:t xml:space="preserve"> vessel</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sz w:val="20"/>
                <w:szCs w:val="20"/>
                <w:lang w:val="en-US"/>
              </w:rPr>
              <w:t xml:space="preserve">means a </w:t>
            </w:r>
            <w:r w:rsidRPr="00AB56E5">
              <w:rPr>
                <w:rFonts w:ascii="Calibri" w:eastAsia="Times New Roman" w:hAnsi="Calibri" w:cs="Times New Roman"/>
                <w:b/>
                <w:bCs/>
                <w:strike/>
                <w:color w:val="FF0000"/>
                <w:sz w:val="20"/>
                <w:szCs w:val="20"/>
                <w:lang w:val="en-US"/>
              </w:rPr>
              <w:t xml:space="preserve">ship </w:t>
            </w:r>
            <w:r w:rsidRPr="00AB56E5">
              <w:rPr>
                <w:rFonts w:ascii="Calibri" w:eastAsia="Times New Roman" w:hAnsi="Calibri" w:cs="Times New Roman"/>
                <w:b/>
                <w:color w:val="FF0000"/>
                <w:sz w:val="20"/>
                <w:szCs w:val="20"/>
                <w:lang w:val="en-US"/>
              </w:rPr>
              <w:t>vessel</w:t>
            </w:r>
            <w:r w:rsidRPr="00AB56E5">
              <w:rPr>
                <w:rFonts w:ascii="Calibri" w:eastAsia="Times New Roman" w:hAnsi="Calibri" w:cs="Times New Roman"/>
                <w:sz w:val="20"/>
                <w:szCs w:val="20"/>
                <w:lang w:val="en-US"/>
              </w:rPr>
              <w:t xml:space="preserve"> that is carrying</w:t>
            </w:r>
            <w:r w:rsidRPr="00AB56E5">
              <w:rPr>
                <w:rFonts w:ascii="Calibri" w:eastAsia="Times New Roman" w:hAnsi="Calibri" w:cs="Times New Roman"/>
                <w:sz w:val="20"/>
                <w:szCs w:val="20"/>
                <w:lang w:val="en-US"/>
              </w:rPr>
              <w:br/>
            </w:r>
            <w:r w:rsidRPr="00AB56E5">
              <w:rPr>
                <w:rFonts w:ascii="Calibri" w:eastAsia="Times New Roman" w:hAnsi="Calibri" w:cs="Times New Roman"/>
                <w:sz w:val="20"/>
                <w:szCs w:val="20"/>
                <w:lang w:val="en-US"/>
              </w:rPr>
              <w:br/>
            </w:r>
            <w:r w:rsidRPr="00AB56E5">
              <w:rPr>
                <w:rFonts w:ascii="Calibri" w:eastAsia="Times New Roman" w:hAnsi="Calibri" w:cs="Times New Roman"/>
                <w:b/>
                <w:bCs/>
                <w:sz w:val="20"/>
                <w:szCs w:val="20"/>
                <w:lang w:val="en-US"/>
              </w:rPr>
              <w:t>(a) </w:t>
            </w:r>
            <w:r w:rsidRPr="00AB56E5">
              <w:rPr>
                <w:rFonts w:ascii="Calibri" w:eastAsia="Times New Roman" w:hAnsi="Calibri" w:cs="Times New Roman"/>
                <w:sz w:val="20"/>
                <w:szCs w:val="20"/>
                <w:lang w:val="en-US"/>
              </w:rPr>
              <w:t xml:space="preserve"> for the purposes of the provisions of these Regulations that refer to </w:t>
            </w:r>
            <w:r w:rsidRPr="00AB56E5">
              <w:rPr>
                <w:rFonts w:ascii="Calibri" w:eastAsia="Times New Roman" w:hAnsi="Calibri" w:cs="Times New Roman"/>
                <w:b/>
                <w:bCs/>
                <w:sz w:val="20"/>
                <w:szCs w:val="20"/>
                <w:lang w:val="en-US"/>
              </w:rPr>
              <w:t>dangerous goods</w:t>
            </w:r>
            <w:r w:rsidRPr="00AB56E5">
              <w:rPr>
                <w:rFonts w:ascii="Calibri" w:eastAsia="Times New Roman" w:hAnsi="Calibri" w:cs="Times New Roman"/>
                <w:sz w:val="20"/>
                <w:szCs w:val="20"/>
                <w:lang w:val="en-US"/>
              </w:rPr>
              <w:t xml:space="preserve"> other than explosives,</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w:t>
            </w:r>
            <w:proofErr w:type="spellStart"/>
            <w:r w:rsidRPr="00AB56E5">
              <w:rPr>
                <w:rFonts w:ascii="Calibri" w:eastAsia="Times New Roman" w:hAnsi="Calibri" w:cs="Times New Roman"/>
                <w:b/>
                <w:bCs/>
                <w:sz w:val="20"/>
                <w:szCs w:val="20"/>
                <w:lang w:val="en-US"/>
              </w:rPr>
              <w:t>i</w:t>
            </w:r>
            <w:proofErr w:type="spellEnd"/>
            <w:r w:rsidRPr="00AB56E5">
              <w:rPr>
                <w:rFonts w:ascii="Calibri" w:eastAsia="Times New Roman" w:hAnsi="Calibri" w:cs="Times New Roman"/>
                <w:b/>
                <w:bCs/>
                <w:sz w:val="20"/>
                <w:szCs w:val="20"/>
                <w:lang w:val="en-US"/>
              </w:rPr>
              <w:t>) </w:t>
            </w:r>
            <w:r w:rsidRPr="00AB56E5">
              <w:rPr>
                <w:rFonts w:ascii="Calibri" w:eastAsia="Times New Roman" w:hAnsi="Calibri" w:cs="Times New Roman"/>
                <w:sz w:val="20"/>
                <w:szCs w:val="20"/>
                <w:lang w:val="en-US"/>
              </w:rPr>
              <w:t xml:space="preserve"> more than 25 </w:t>
            </w:r>
            <w:r w:rsidRPr="00AB56E5">
              <w:rPr>
                <w:rFonts w:ascii="Calibri" w:eastAsia="Times New Roman" w:hAnsi="Calibri" w:cs="Times New Roman"/>
                <w:b/>
                <w:bCs/>
                <w:sz w:val="20"/>
                <w:szCs w:val="20"/>
                <w:lang w:val="en-US"/>
              </w:rPr>
              <w:t>passengers</w:t>
            </w:r>
            <w:r w:rsidRPr="00AB56E5">
              <w:rPr>
                <w:rFonts w:ascii="Calibri" w:eastAsia="Times New Roman" w:hAnsi="Calibri" w:cs="Times New Roman"/>
                <w:sz w:val="20"/>
                <w:szCs w:val="20"/>
                <w:lang w:val="en-US"/>
              </w:rPr>
              <w:t>, or</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(ii) </w:t>
            </w:r>
            <w:r w:rsidRPr="00AB56E5">
              <w:rPr>
                <w:rFonts w:ascii="Calibri" w:eastAsia="Times New Roman" w:hAnsi="Calibri" w:cs="Times New Roman"/>
                <w:sz w:val="20"/>
                <w:szCs w:val="20"/>
                <w:lang w:val="en-US"/>
              </w:rPr>
              <w:t xml:space="preserve"> more than one </w:t>
            </w:r>
            <w:r w:rsidRPr="00AB56E5">
              <w:rPr>
                <w:rFonts w:ascii="Calibri" w:eastAsia="Times New Roman" w:hAnsi="Calibri" w:cs="Times New Roman"/>
                <w:b/>
                <w:bCs/>
                <w:sz w:val="20"/>
                <w:szCs w:val="20"/>
                <w:lang w:val="en-US"/>
              </w:rPr>
              <w:t>passenger</w:t>
            </w:r>
            <w:r w:rsidRPr="00AB56E5">
              <w:rPr>
                <w:rFonts w:ascii="Calibri" w:eastAsia="Times New Roman" w:hAnsi="Calibri" w:cs="Times New Roman"/>
                <w:sz w:val="20"/>
                <w:szCs w:val="20"/>
                <w:lang w:val="en-US"/>
              </w:rPr>
              <w:t xml:space="preserve"> for each 3 m of the length of the </w:t>
            </w:r>
            <w:r w:rsidRPr="00AB56E5">
              <w:rPr>
                <w:rFonts w:ascii="Calibri" w:eastAsia="Times New Roman" w:hAnsi="Calibri" w:cs="Times New Roman"/>
                <w:b/>
                <w:bCs/>
                <w:strike/>
                <w:color w:val="FF0000"/>
                <w:sz w:val="20"/>
                <w:szCs w:val="20"/>
                <w:lang w:val="en-US"/>
              </w:rPr>
              <w:t xml:space="preserve">ship </w:t>
            </w:r>
            <w:r w:rsidRPr="00AB56E5">
              <w:rPr>
                <w:rFonts w:ascii="Calibri" w:eastAsia="Times New Roman" w:hAnsi="Calibri" w:cs="Times New Roman"/>
                <w:b/>
                <w:color w:val="FF0000"/>
                <w:sz w:val="20"/>
                <w:szCs w:val="20"/>
                <w:lang w:val="en-US"/>
              </w:rPr>
              <w:t>vessel</w:t>
            </w:r>
            <w:r w:rsidRPr="00AB56E5">
              <w:rPr>
                <w:rFonts w:ascii="Calibri" w:eastAsia="Times New Roman" w:hAnsi="Calibri" w:cs="Times New Roman"/>
                <w:sz w:val="20"/>
                <w:szCs w:val="20"/>
                <w:lang w:val="en-US"/>
              </w:rPr>
              <w:t>; and</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(b) </w:t>
            </w:r>
            <w:r w:rsidRPr="00AB56E5">
              <w:rPr>
                <w:rFonts w:ascii="Calibri" w:eastAsia="Times New Roman" w:hAnsi="Calibri" w:cs="Times New Roman"/>
                <w:sz w:val="20"/>
                <w:szCs w:val="20"/>
                <w:lang w:val="en-US"/>
              </w:rPr>
              <w:t xml:space="preserve"> for the purposes of the provisions of these Regulations that refer to explosives,</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w:t>
            </w:r>
            <w:proofErr w:type="spellStart"/>
            <w:r w:rsidRPr="00AB56E5">
              <w:rPr>
                <w:rFonts w:ascii="Calibri" w:eastAsia="Times New Roman" w:hAnsi="Calibri" w:cs="Times New Roman"/>
                <w:b/>
                <w:bCs/>
                <w:sz w:val="20"/>
                <w:szCs w:val="20"/>
                <w:lang w:val="en-US"/>
              </w:rPr>
              <w:t>i</w:t>
            </w:r>
            <w:proofErr w:type="spellEnd"/>
            <w:r w:rsidRPr="00AB56E5">
              <w:rPr>
                <w:rFonts w:ascii="Calibri" w:eastAsia="Times New Roman" w:hAnsi="Calibri" w:cs="Times New Roman"/>
                <w:b/>
                <w:bCs/>
                <w:sz w:val="20"/>
                <w:szCs w:val="20"/>
                <w:lang w:val="en-US"/>
              </w:rPr>
              <w:t>) </w:t>
            </w:r>
            <w:r w:rsidRPr="00AB56E5">
              <w:rPr>
                <w:rFonts w:ascii="Calibri" w:eastAsia="Times New Roman" w:hAnsi="Calibri" w:cs="Times New Roman"/>
                <w:sz w:val="20"/>
                <w:szCs w:val="20"/>
                <w:lang w:val="en-US"/>
              </w:rPr>
              <w:t xml:space="preserve"> more than 12 </w:t>
            </w:r>
            <w:r w:rsidRPr="00AB56E5">
              <w:rPr>
                <w:rFonts w:ascii="Calibri" w:eastAsia="Times New Roman" w:hAnsi="Calibri" w:cs="Times New Roman"/>
                <w:b/>
                <w:bCs/>
                <w:sz w:val="20"/>
                <w:szCs w:val="20"/>
                <w:lang w:val="en-US"/>
              </w:rPr>
              <w:t>passengers</w:t>
            </w:r>
            <w:r w:rsidRPr="00AB56E5">
              <w:rPr>
                <w:rFonts w:ascii="Calibri" w:eastAsia="Times New Roman" w:hAnsi="Calibri" w:cs="Times New Roman"/>
                <w:sz w:val="20"/>
                <w:szCs w:val="20"/>
                <w:lang w:val="en-US"/>
              </w:rPr>
              <w:t>, and</w:t>
            </w:r>
          </w:p>
          <w:p w:rsidR="00AB56E5" w:rsidRPr="00AB56E5" w:rsidRDefault="00AB56E5" w:rsidP="00AB56E5">
            <w:pPr>
              <w:spacing w:after="0" w:line="240" w:lineRule="auto"/>
              <w:rPr>
                <w:rFonts w:ascii="Calibri" w:eastAsia="Times New Roman" w:hAnsi="Calibri" w:cs="Times New Roman"/>
                <w:sz w:val="20"/>
                <w:szCs w:val="20"/>
                <w:lang w:val="en-US"/>
              </w:rPr>
            </w:pPr>
            <w:r w:rsidRPr="00AB56E5">
              <w:rPr>
                <w:rFonts w:ascii="Calibri" w:eastAsia="Times New Roman" w:hAnsi="Calibri" w:cs="Times New Roman"/>
                <w:b/>
                <w:bCs/>
                <w:sz w:val="20"/>
                <w:szCs w:val="20"/>
                <w:lang w:val="en-US"/>
              </w:rPr>
              <w:t>(ii) </w:t>
            </w:r>
            <w:r w:rsidRPr="00AB56E5">
              <w:rPr>
                <w:rFonts w:ascii="Calibri" w:eastAsia="Times New Roman" w:hAnsi="Calibri" w:cs="Times New Roman"/>
                <w:sz w:val="20"/>
                <w:szCs w:val="20"/>
                <w:lang w:val="en-US"/>
              </w:rPr>
              <w:t xml:space="preserve"> </w:t>
            </w:r>
            <w:proofErr w:type="gramStart"/>
            <w:r w:rsidRPr="00AB56E5">
              <w:rPr>
                <w:rFonts w:ascii="Calibri" w:eastAsia="Times New Roman" w:hAnsi="Calibri" w:cs="Times New Roman"/>
                <w:sz w:val="20"/>
                <w:szCs w:val="20"/>
                <w:lang w:val="en-US"/>
              </w:rPr>
              <w:t>more</w:t>
            </w:r>
            <w:proofErr w:type="gramEnd"/>
            <w:r w:rsidRPr="00AB56E5">
              <w:rPr>
                <w:rFonts w:ascii="Calibri" w:eastAsia="Times New Roman" w:hAnsi="Calibri" w:cs="Times New Roman"/>
                <w:sz w:val="20"/>
                <w:szCs w:val="20"/>
                <w:lang w:val="en-US"/>
              </w:rPr>
              <w:t xml:space="preserve"> than one </w:t>
            </w:r>
            <w:r w:rsidRPr="00AB56E5">
              <w:rPr>
                <w:rFonts w:ascii="Calibri" w:eastAsia="Times New Roman" w:hAnsi="Calibri" w:cs="Times New Roman"/>
                <w:b/>
                <w:bCs/>
                <w:sz w:val="20"/>
                <w:szCs w:val="20"/>
                <w:lang w:val="en-US"/>
              </w:rPr>
              <w:t>passenger</w:t>
            </w:r>
            <w:r w:rsidRPr="00AB56E5">
              <w:rPr>
                <w:rFonts w:ascii="Calibri" w:eastAsia="Times New Roman" w:hAnsi="Calibri" w:cs="Times New Roman"/>
                <w:sz w:val="20"/>
                <w:szCs w:val="20"/>
                <w:lang w:val="en-US"/>
              </w:rPr>
              <w:t xml:space="preserve"> for each 3 m of the length of the </w:t>
            </w:r>
            <w:r w:rsidRPr="00AB56E5">
              <w:rPr>
                <w:rFonts w:ascii="Calibri" w:eastAsia="Times New Roman" w:hAnsi="Calibri" w:cs="Times New Roman"/>
                <w:b/>
                <w:bCs/>
                <w:strike/>
                <w:color w:val="FF0000"/>
                <w:sz w:val="20"/>
                <w:szCs w:val="20"/>
                <w:lang w:val="en-US"/>
              </w:rPr>
              <w:t xml:space="preserve">ship </w:t>
            </w:r>
            <w:r w:rsidRPr="00AB56E5">
              <w:rPr>
                <w:rFonts w:ascii="Calibri" w:eastAsia="Times New Roman" w:hAnsi="Calibri" w:cs="Times New Roman"/>
                <w:b/>
                <w:color w:val="FF0000"/>
                <w:sz w:val="20"/>
                <w:szCs w:val="20"/>
                <w:lang w:val="en-US"/>
              </w:rPr>
              <w:t>vessel</w:t>
            </w:r>
            <w:r w:rsidRPr="00AB56E5">
              <w:rPr>
                <w:rFonts w:ascii="Calibri" w:eastAsia="Times New Roman" w:hAnsi="Calibri" w:cs="Times New Roman"/>
                <w:strike/>
                <w:color w:val="FF0000"/>
                <w:sz w:val="20"/>
                <w:szCs w:val="20"/>
                <w:lang w:val="en-US"/>
              </w:rPr>
              <w:t xml:space="preserve">. </w:t>
            </w:r>
            <w:r w:rsidRPr="00AB56E5">
              <w:rPr>
                <w:rFonts w:ascii="Calibri" w:eastAsia="Times New Roman" w:hAnsi="Calibri" w:cs="Times New Roman"/>
                <w:b/>
                <w:bCs/>
                <w:strike/>
                <w:color w:val="FF0000"/>
                <w:sz w:val="20"/>
                <w:szCs w:val="20"/>
                <w:lang w:val="en-US"/>
              </w:rPr>
              <w:t>(</w:t>
            </w:r>
            <w:proofErr w:type="spellStart"/>
            <w:r w:rsidRPr="00AB56E5">
              <w:rPr>
                <w:rFonts w:ascii="Calibri" w:eastAsia="Times New Roman" w:hAnsi="Calibri" w:cs="Times New Roman"/>
                <w:b/>
                <w:bCs/>
                <w:strike/>
                <w:color w:val="FF0000"/>
                <w:sz w:val="20"/>
                <w:szCs w:val="20"/>
                <w:lang w:val="en-US"/>
              </w:rPr>
              <w:t>navire</w:t>
            </w:r>
            <w:proofErr w:type="spellEnd"/>
            <w:r w:rsidRPr="00AB56E5">
              <w:rPr>
                <w:rFonts w:ascii="Calibri" w:eastAsia="Times New Roman" w:hAnsi="Calibri" w:cs="Times New Roman"/>
                <w:b/>
                <w:bCs/>
                <w:strike/>
                <w:color w:val="FF0000"/>
                <w:sz w:val="20"/>
                <w:szCs w:val="20"/>
                <w:lang w:val="en-US"/>
              </w:rPr>
              <w:t xml:space="preserve"> de </w:t>
            </w:r>
            <w:proofErr w:type="spellStart"/>
            <w:r w:rsidRPr="00AB56E5">
              <w:rPr>
                <w:rFonts w:ascii="Calibri" w:eastAsia="Times New Roman" w:hAnsi="Calibri" w:cs="Times New Roman"/>
                <w:b/>
                <w:bCs/>
                <w:strike/>
                <w:color w:val="FF0000"/>
                <w:sz w:val="20"/>
                <w:szCs w:val="20"/>
                <w:lang w:val="en-US"/>
              </w:rPr>
              <w:t>passagers</w:t>
            </w:r>
            <w:proofErr w:type="spellEnd"/>
            <w:r w:rsidRPr="00AB56E5">
              <w:rPr>
                <w:rFonts w:ascii="Calibri" w:eastAsia="Times New Roman" w:hAnsi="Calibri" w:cs="Times New Roman"/>
                <w:b/>
                <w:bCs/>
                <w:strike/>
                <w:color w:val="FF0000"/>
                <w:sz w:val="20"/>
                <w:szCs w:val="20"/>
                <w:lang w:val="en-US"/>
              </w:rPr>
              <w:t xml:space="preserve">) </w:t>
            </w:r>
            <w:r w:rsidRPr="00AB56E5">
              <w:rPr>
                <w:rFonts w:ascii="Calibri" w:eastAsia="Times New Roman" w:hAnsi="Calibri" w:cs="Times New Roman"/>
                <w:b/>
                <w:bCs/>
                <w:color w:val="FF0000"/>
                <w:sz w:val="20"/>
                <w:szCs w:val="20"/>
                <w:lang w:val="en-US"/>
              </w:rPr>
              <w:t>(</w:t>
            </w:r>
            <w:proofErr w:type="spellStart"/>
            <w:r w:rsidRPr="00AB56E5">
              <w:rPr>
                <w:rFonts w:ascii="Calibri" w:eastAsia="Times New Roman" w:hAnsi="Calibri" w:cs="Times New Roman"/>
                <w:b/>
                <w:bCs/>
                <w:color w:val="FF0000"/>
                <w:sz w:val="20"/>
                <w:szCs w:val="20"/>
                <w:lang w:val="en-US"/>
              </w:rPr>
              <w:t>bâtiment</w:t>
            </w:r>
            <w:proofErr w:type="spellEnd"/>
            <w:r w:rsidRPr="00AB56E5">
              <w:rPr>
                <w:rFonts w:ascii="Calibri" w:eastAsia="Times New Roman" w:hAnsi="Calibri" w:cs="Times New Roman"/>
                <w:b/>
                <w:bCs/>
                <w:color w:val="FF0000"/>
                <w:sz w:val="20"/>
                <w:szCs w:val="20"/>
                <w:lang w:val="en-US"/>
              </w:rPr>
              <w:t xml:space="preserve"> de </w:t>
            </w:r>
            <w:proofErr w:type="spellStart"/>
            <w:r w:rsidRPr="00AB56E5">
              <w:rPr>
                <w:rFonts w:ascii="Calibri" w:eastAsia="Times New Roman" w:hAnsi="Calibri" w:cs="Times New Roman"/>
                <w:b/>
                <w:bCs/>
                <w:color w:val="FF0000"/>
                <w:sz w:val="20"/>
                <w:szCs w:val="20"/>
                <w:lang w:val="en-US"/>
              </w:rPr>
              <w:t>passagers</w:t>
            </w:r>
            <w:proofErr w:type="spellEnd"/>
            <w:r w:rsidRPr="00AB56E5">
              <w:rPr>
                <w:rFonts w:ascii="Calibri" w:eastAsia="Times New Roman" w:hAnsi="Calibri" w:cs="Times New Roman"/>
                <w:b/>
                <w:bCs/>
                <w:color w:val="FF0000"/>
                <w:sz w:val="20"/>
                <w:szCs w:val="20"/>
                <w:lang w:val="en-US"/>
              </w:rPr>
              <w:t>)</w:t>
            </w:r>
          </w:p>
        </w:tc>
        <w:tc>
          <w:tcPr>
            <w:tcW w:w="6663" w:type="dxa"/>
          </w:tcPr>
          <w:p w:rsidR="00AB56E5" w:rsidRPr="0085467F" w:rsidRDefault="00AB56E5" w:rsidP="0085467F">
            <w:pPr>
              <w:spacing w:before="40" w:after="40" w:line="240" w:lineRule="auto"/>
              <w:rPr>
                <w:rFonts w:eastAsia="Times New Roman"/>
                <w:b/>
                <w:sz w:val="20"/>
                <w:szCs w:val="20"/>
                <w:lang w:val="en-US" w:eastAsia="en-CA"/>
              </w:rPr>
            </w:pPr>
          </w:p>
        </w:tc>
      </w:tr>
      <w:tr w:rsidR="00AB56E5" w:rsidRPr="0085467F" w:rsidTr="001111D6">
        <w:tc>
          <w:tcPr>
            <w:tcW w:w="3319" w:type="dxa"/>
          </w:tcPr>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Times New Roman" w:hAnsi="Calibri" w:cs="Times New Roman"/>
                <w:b/>
                <w:sz w:val="20"/>
                <w:szCs w:val="20"/>
                <w:lang w:val="en-US" w:eastAsia="en-CA"/>
              </w:rPr>
              <w:t>Passenger-carrying ship</w:t>
            </w:r>
          </w:p>
        </w:tc>
        <w:tc>
          <w:tcPr>
            <w:tcW w:w="3593" w:type="dxa"/>
          </w:tcPr>
          <w:p w:rsidR="00AB56E5" w:rsidRPr="00AB56E5" w:rsidRDefault="00AB56E5" w:rsidP="00AB56E5">
            <w:pPr>
              <w:spacing w:after="0" w:line="240" w:lineRule="auto"/>
              <w:rPr>
                <w:rFonts w:ascii="Calibri" w:eastAsia="Times New Roman" w:hAnsi="Calibri" w:cs="Times New Roman"/>
                <w:i/>
                <w:sz w:val="20"/>
                <w:szCs w:val="20"/>
                <w:lang w:val="en-US" w:eastAsia="en-CA"/>
              </w:rPr>
            </w:pPr>
            <w:r w:rsidRPr="00AB56E5">
              <w:rPr>
                <w:rFonts w:ascii="Calibri" w:eastAsia="Times New Roman" w:hAnsi="Calibri" w:cs="Times New Roman"/>
                <w:sz w:val="20"/>
                <w:szCs w:val="20"/>
                <w:lang w:val="en-US" w:eastAsia="en-CA"/>
              </w:rPr>
              <w:t xml:space="preserve">References to </w:t>
            </w:r>
            <w:r w:rsidRPr="00AB56E5">
              <w:rPr>
                <w:rFonts w:ascii="Calibri" w:eastAsia="Times New Roman" w:hAnsi="Calibri" w:cs="Times New Roman"/>
                <w:i/>
                <w:sz w:val="20"/>
                <w:szCs w:val="20"/>
                <w:lang w:val="en-US" w:eastAsia="en-CA"/>
              </w:rPr>
              <w:t>passenger-carrying ship</w:t>
            </w:r>
            <w:r w:rsidRPr="00AB56E5">
              <w:rPr>
                <w:rFonts w:ascii="Calibri" w:eastAsia="Times New Roman" w:hAnsi="Calibri" w:cs="Times New Roman"/>
                <w:sz w:val="20"/>
                <w:szCs w:val="20"/>
                <w:lang w:val="en-US" w:eastAsia="en-CA"/>
              </w:rPr>
              <w:t xml:space="preserve"> would be replaced with </w:t>
            </w:r>
            <w:r w:rsidRPr="00AB56E5">
              <w:rPr>
                <w:rFonts w:ascii="Calibri" w:eastAsia="Times New Roman" w:hAnsi="Calibri" w:cs="Times New Roman"/>
                <w:i/>
                <w:sz w:val="20"/>
                <w:szCs w:val="20"/>
                <w:lang w:val="en-US" w:eastAsia="en-CA"/>
              </w:rPr>
              <w:t>passenger vessel</w:t>
            </w:r>
            <w:r w:rsidRPr="00AB56E5">
              <w:rPr>
                <w:rFonts w:ascii="Calibri" w:eastAsia="Times New Roman" w:hAnsi="Calibri" w:cs="Times New Roman"/>
                <w:sz w:val="20"/>
                <w:szCs w:val="20"/>
                <w:lang w:val="en-US" w:eastAsia="en-CA"/>
              </w:rPr>
              <w:t xml:space="preserve"> throughout the TDGR</w:t>
            </w:r>
          </w:p>
        </w:tc>
        <w:tc>
          <w:tcPr>
            <w:tcW w:w="6663" w:type="dxa"/>
          </w:tcPr>
          <w:p w:rsidR="00AB56E5" w:rsidRPr="0085467F" w:rsidRDefault="00AB56E5" w:rsidP="0085467F">
            <w:pPr>
              <w:spacing w:before="40" w:after="40" w:line="240" w:lineRule="auto"/>
              <w:rPr>
                <w:rFonts w:eastAsia="Times New Roman"/>
                <w:sz w:val="20"/>
                <w:szCs w:val="20"/>
                <w:lang w:val="en-US" w:eastAsia="en-CA"/>
              </w:rPr>
            </w:pPr>
          </w:p>
        </w:tc>
      </w:tr>
      <w:tr w:rsidR="00AB56E5" w:rsidRPr="0085467F" w:rsidTr="001111D6">
        <w:tc>
          <w:tcPr>
            <w:tcW w:w="3319" w:type="dxa"/>
          </w:tcPr>
          <w:p w:rsidR="00AB56E5" w:rsidRPr="00AB56E5" w:rsidRDefault="00AB56E5" w:rsidP="00AB56E5">
            <w:pPr>
              <w:spacing w:after="0" w:line="240" w:lineRule="auto"/>
              <w:rPr>
                <w:rFonts w:ascii="Calibri" w:eastAsia="Calibri" w:hAnsi="Calibri" w:cs="Times New Roman"/>
                <w:b/>
                <w:sz w:val="20"/>
                <w:szCs w:val="20"/>
              </w:rPr>
            </w:pPr>
            <w:r w:rsidRPr="00AB56E5">
              <w:rPr>
                <w:rFonts w:ascii="Calibri" w:eastAsia="Times New Roman" w:hAnsi="Calibri" w:cs="Times New Roman"/>
                <w:b/>
                <w:sz w:val="20"/>
                <w:szCs w:val="20"/>
                <w:lang w:val="en-US" w:eastAsia="en-CA"/>
              </w:rPr>
              <w:t>1.4 Ship</w:t>
            </w:r>
            <w:r w:rsidRPr="00AB56E5">
              <w:rPr>
                <w:rFonts w:ascii="Calibri" w:eastAsia="Calibri" w:hAnsi="Calibri" w:cs="Times New Roman"/>
                <w:b/>
                <w:sz w:val="20"/>
                <w:szCs w:val="20"/>
              </w:rPr>
              <w:t xml:space="preserve"> </w:t>
            </w:r>
          </w:p>
          <w:p w:rsidR="00AB56E5" w:rsidRPr="00AB56E5" w:rsidRDefault="00AB56E5" w:rsidP="00AB56E5">
            <w:pPr>
              <w:spacing w:after="0" w:line="240" w:lineRule="auto"/>
              <w:rPr>
                <w:rFonts w:ascii="Calibri" w:eastAsia="Times New Roman" w:hAnsi="Calibri" w:cs="Times New Roman"/>
                <w:sz w:val="20"/>
                <w:szCs w:val="20"/>
                <w:lang w:val="en-US" w:eastAsia="en-CA"/>
              </w:rPr>
            </w:pPr>
            <w:proofErr w:type="gramStart"/>
            <w:r w:rsidRPr="00AB56E5">
              <w:rPr>
                <w:rFonts w:ascii="Calibri" w:eastAsia="Times New Roman" w:hAnsi="Calibri" w:cs="Times New Roman"/>
                <w:sz w:val="20"/>
                <w:szCs w:val="20"/>
                <w:lang w:val="en-US"/>
              </w:rPr>
              <w:t>has</w:t>
            </w:r>
            <w:proofErr w:type="gramEnd"/>
            <w:r w:rsidRPr="00AB56E5">
              <w:rPr>
                <w:rFonts w:ascii="Calibri" w:eastAsia="Times New Roman" w:hAnsi="Calibri" w:cs="Times New Roman"/>
                <w:sz w:val="20"/>
                <w:szCs w:val="20"/>
                <w:lang w:val="en-US"/>
              </w:rPr>
              <w:t xml:space="preserve"> the meaning assigned by the definition of "vessel" in section 2 of the "Canada Shipping Act, 2001". </w:t>
            </w:r>
            <w:r w:rsidRPr="00AB56E5">
              <w:rPr>
                <w:rFonts w:ascii="Calibri" w:eastAsia="Times New Roman" w:hAnsi="Calibri" w:cs="Times New Roman"/>
                <w:b/>
                <w:bCs/>
                <w:sz w:val="20"/>
                <w:szCs w:val="20"/>
                <w:lang w:val="en-US"/>
              </w:rPr>
              <w:t>(</w:t>
            </w:r>
            <w:proofErr w:type="spellStart"/>
            <w:r w:rsidRPr="00AB56E5">
              <w:rPr>
                <w:rFonts w:ascii="Calibri" w:eastAsia="Times New Roman" w:hAnsi="Calibri" w:cs="Times New Roman"/>
                <w:b/>
                <w:bCs/>
                <w:sz w:val="20"/>
                <w:szCs w:val="20"/>
                <w:lang w:val="en-US"/>
              </w:rPr>
              <w:t>navire</w:t>
            </w:r>
            <w:proofErr w:type="spellEnd"/>
            <w:r w:rsidRPr="00AB56E5">
              <w:rPr>
                <w:rFonts w:ascii="Calibri" w:eastAsia="Times New Roman" w:hAnsi="Calibri" w:cs="Times New Roman"/>
                <w:b/>
                <w:bCs/>
                <w:sz w:val="20"/>
                <w:szCs w:val="20"/>
                <w:lang w:val="en-US"/>
              </w:rPr>
              <w:t>)</w:t>
            </w:r>
          </w:p>
        </w:tc>
        <w:tc>
          <w:tcPr>
            <w:tcW w:w="3593" w:type="dxa"/>
          </w:tcPr>
          <w:p w:rsidR="00AB56E5" w:rsidRPr="00AB56E5" w:rsidRDefault="00AB56E5" w:rsidP="00AB56E5">
            <w:pPr>
              <w:spacing w:after="0" w:line="240" w:lineRule="auto"/>
              <w:rPr>
                <w:rFonts w:ascii="Calibri" w:eastAsia="Times New Roman" w:hAnsi="Calibri" w:cs="Times New Roman"/>
                <w:b/>
                <w:strike/>
                <w:color w:val="FF0000"/>
                <w:sz w:val="20"/>
                <w:szCs w:val="20"/>
                <w:lang w:val="en-US" w:eastAsia="en-CA"/>
              </w:rPr>
            </w:pPr>
            <w:r w:rsidRPr="00AB56E5">
              <w:rPr>
                <w:rFonts w:ascii="Calibri" w:eastAsia="Times New Roman" w:hAnsi="Calibri" w:cs="Times New Roman"/>
                <w:b/>
                <w:strike/>
                <w:color w:val="FF0000"/>
                <w:sz w:val="20"/>
                <w:szCs w:val="20"/>
                <w:lang w:val="en-US" w:eastAsia="en-CA"/>
              </w:rPr>
              <w:t>Ship</w:t>
            </w:r>
            <w:r w:rsidRPr="00AB56E5">
              <w:rPr>
                <w:rFonts w:ascii="Calibri" w:eastAsia="Times New Roman" w:hAnsi="Calibri" w:cs="Times New Roman"/>
                <w:b/>
                <w:color w:val="FF0000"/>
                <w:sz w:val="20"/>
                <w:szCs w:val="20"/>
                <w:lang w:val="en-US" w:eastAsia="en-CA"/>
              </w:rPr>
              <w:t xml:space="preserve"> Vessel</w:t>
            </w:r>
            <w:r w:rsidRPr="00AB56E5">
              <w:rPr>
                <w:rFonts w:ascii="Calibri" w:eastAsia="Times New Roman" w:hAnsi="Calibri" w:cs="Times New Roman"/>
                <w:b/>
                <w:strike/>
                <w:color w:val="FF0000"/>
                <w:sz w:val="20"/>
                <w:szCs w:val="20"/>
                <w:lang w:val="en-US" w:eastAsia="en-CA"/>
              </w:rPr>
              <w:t xml:space="preserve"> </w:t>
            </w:r>
          </w:p>
          <w:p w:rsidR="00AB56E5" w:rsidRPr="00AB56E5" w:rsidRDefault="00AB56E5" w:rsidP="00AB56E5">
            <w:pPr>
              <w:spacing w:after="0" w:line="240" w:lineRule="auto"/>
              <w:rPr>
                <w:rFonts w:ascii="Calibri" w:eastAsia="Times New Roman" w:hAnsi="Calibri" w:cs="Times New Roman"/>
                <w:color w:val="FF0000"/>
                <w:sz w:val="20"/>
                <w:szCs w:val="20"/>
                <w:lang w:val="en-US" w:eastAsia="en-CA"/>
              </w:rPr>
            </w:pPr>
            <w:proofErr w:type="gramStart"/>
            <w:r w:rsidRPr="00AB56E5">
              <w:rPr>
                <w:rFonts w:ascii="Calibri" w:eastAsia="Times New Roman" w:hAnsi="Calibri" w:cs="Times New Roman"/>
                <w:sz w:val="20"/>
                <w:szCs w:val="20"/>
                <w:lang w:val="en-US"/>
              </w:rPr>
              <w:t>has</w:t>
            </w:r>
            <w:proofErr w:type="gramEnd"/>
            <w:r w:rsidRPr="00AB56E5">
              <w:rPr>
                <w:rFonts w:ascii="Calibri" w:eastAsia="Times New Roman" w:hAnsi="Calibri" w:cs="Times New Roman"/>
                <w:sz w:val="20"/>
                <w:szCs w:val="20"/>
                <w:lang w:val="en-US"/>
              </w:rPr>
              <w:t xml:space="preserve"> the meaning assigned by the definition of "vessel" in section 2 of the "Canada Shipping Act, 2001". </w:t>
            </w:r>
            <w:r w:rsidRPr="00AB56E5">
              <w:rPr>
                <w:rFonts w:ascii="Calibri" w:eastAsia="Times New Roman" w:hAnsi="Calibri" w:cs="Times New Roman"/>
                <w:b/>
                <w:bCs/>
                <w:sz w:val="20"/>
                <w:szCs w:val="20"/>
                <w:lang w:val="en-US"/>
              </w:rPr>
              <w:t>(</w:t>
            </w:r>
            <w:proofErr w:type="spellStart"/>
            <w:r w:rsidRPr="00AB56E5">
              <w:rPr>
                <w:rFonts w:ascii="Calibri" w:eastAsia="Times New Roman" w:hAnsi="Calibri" w:cs="Times New Roman"/>
                <w:b/>
                <w:bCs/>
                <w:strike/>
                <w:color w:val="FF0000"/>
                <w:sz w:val="20"/>
                <w:szCs w:val="20"/>
                <w:lang w:val="en-US"/>
              </w:rPr>
              <w:t>navire</w:t>
            </w:r>
            <w:proofErr w:type="spellEnd"/>
            <w:r w:rsidRPr="00AB56E5">
              <w:rPr>
                <w:rFonts w:ascii="Calibri" w:eastAsia="Times New Roman" w:hAnsi="Calibri" w:cs="Times New Roman"/>
                <w:b/>
                <w:bCs/>
                <w:sz w:val="20"/>
                <w:szCs w:val="20"/>
                <w:lang w:val="en-US"/>
              </w:rPr>
              <w:t>)</w:t>
            </w:r>
            <w:r w:rsidRPr="00AB56E5">
              <w:rPr>
                <w:rFonts w:ascii="Calibri" w:eastAsia="Times New Roman" w:hAnsi="Calibri" w:cs="Times New Roman"/>
                <w:b/>
                <w:bCs/>
                <w:color w:val="FF0000"/>
                <w:sz w:val="20"/>
                <w:szCs w:val="20"/>
                <w:lang w:val="en-US"/>
              </w:rPr>
              <w:t>(</w:t>
            </w:r>
            <w:proofErr w:type="spellStart"/>
            <w:r w:rsidRPr="00AB56E5">
              <w:rPr>
                <w:rFonts w:ascii="Calibri" w:eastAsia="Times New Roman" w:hAnsi="Calibri" w:cs="Times New Roman"/>
                <w:b/>
                <w:bCs/>
                <w:color w:val="FF0000"/>
                <w:sz w:val="20"/>
                <w:szCs w:val="20"/>
                <w:lang w:val="en-US"/>
              </w:rPr>
              <w:t>bâtiment</w:t>
            </w:r>
            <w:proofErr w:type="spellEnd"/>
            <w:r w:rsidRPr="00AB56E5">
              <w:rPr>
                <w:rFonts w:ascii="Calibri" w:eastAsia="Times New Roman" w:hAnsi="Calibri" w:cs="Times New Roman"/>
                <w:b/>
                <w:bCs/>
                <w:color w:val="FF0000"/>
                <w:sz w:val="20"/>
                <w:szCs w:val="20"/>
                <w:lang w:val="en-US"/>
              </w:rPr>
              <w:t>)</w:t>
            </w:r>
          </w:p>
        </w:tc>
        <w:tc>
          <w:tcPr>
            <w:tcW w:w="6663" w:type="dxa"/>
          </w:tcPr>
          <w:p w:rsidR="00AB56E5" w:rsidRPr="0085467F" w:rsidRDefault="00AB56E5" w:rsidP="0085467F">
            <w:pPr>
              <w:spacing w:before="40" w:after="40" w:line="240" w:lineRule="auto"/>
              <w:rPr>
                <w:rFonts w:eastAsia="Times New Roman"/>
                <w:b/>
                <w:strike/>
                <w:color w:val="FF0000"/>
                <w:sz w:val="20"/>
                <w:szCs w:val="20"/>
                <w:lang w:val="en-US" w:eastAsia="en-CA"/>
              </w:rPr>
            </w:pPr>
          </w:p>
        </w:tc>
      </w:tr>
      <w:tr w:rsidR="00AB56E5" w:rsidRPr="0085467F" w:rsidTr="001111D6">
        <w:tc>
          <w:tcPr>
            <w:tcW w:w="3319" w:type="dxa"/>
          </w:tcPr>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Times New Roman" w:hAnsi="Calibri" w:cs="Times New Roman"/>
                <w:b/>
                <w:sz w:val="20"/>
                <w:szCs w:val="20"/>
                <w:lang w:val="en-US" w:eastAsia="en-CA"/>
              </w:rPr>
              <w:t>Ship</w:t>
            </w:r>
          </w:p>
          <w:p w:rsidR="00AB56E5" w:rsidRPr="00AB56E5" w:rsidRDefault="00AB56E5" w:rsidP="00AB56E5">
            <w:pPr>
              <w:spacing w:after="0" w:line="240" w:lineRule="auto"/>
              <w:rPr>
                <w:rFonts w:ascii="Calibri" w:eastAsia="Calibri" w:hAnsi="Calibri" w:cs="Times New Roman"/>
                <w:bCs/>
                <w:sz w:val="20"/>
                <w:szCs w:val="20"/>
              </w:rPr>
            </w:pPr>
          </w:p>
        </w:tc>
        <w:tc>
          <w:tcPr>
            <w:tcW w:w="3593" w:type="dxa"/>
          </w:tcPr>
          <w:p w:rsidR="00AB56E5" w:rsidRPr="00AB56E5" w:rsidRDefault="00AB56E5" w:rsidP="00AB56E5">
            <w:pPr>
              <w:spacing w:after="0" w:line="240" w:lineRule="auto"/>
              <w:rPr>
                <w:rFonts w:ascii="Calibri" w:eastAsia="Times New Roman" w:hAnsi="Calibri" w:cs="Times New Roman"/>
                <w:sz w:val="20"/>
                <w:szCs w:val="20"/>
                <w:lang w:val="en-US" w:eastAsia="en-CA"/>
              </w:rPr>
            </w:pPr>
            <w:r w:rsidRPr="00AB56E5">
              <w:rPr>
                <w:rFonts w:ascii="Calibri" w:eastAsia="Times New Roman" w:hAnsi="Calibri" w:cs="Times New Roman"/>
                <w:sz w:val="20"/>
                <w:szCs w:val="20"/>
                <w:lang w:val="en-US" w:eastAsia="en-CA"/>
              </w:rPr>
              <w:t>References to</w:t>
            </w:r>
            <w:r w:rsidRPr="00AB56E5">
              <w:rPr>
                <w:rFonts w:ascii="Calibri" w:eastAsia="Times New Roman" w:hAnsi="Calibri" w:cs="Times New Roman"/>
                <w:i/>
                <w:sz w:val="20"/>
                <w:szCs w:val="20"/>
                <w:lang w:val="en-US" w:eastAsia="en-CA"/>
              </w:rPr>
              <w:t xml:space="preserve"> ship</w:t>
            </w:r>
            <w:r w:rsidRPr="00AB56E5">
              <w:rPr>
                <w:rFonts w:ascii="Calibri" w:eastAsia="Times New Roman" w:hAnsi="Calibri" w:cs="Times New Roman"/>
                <w:sz w:val="20"/>
                <w:szCs w:val="20"/>
                <w:lang w:val="en-US" w:eastAsia="en-CA"/>
              </w:rPr>
              <w:t xml:space="preserve"> would be replaced with </w:t>
            </w:r>
            <w:r w:rsidRPr="00AB56E5">
              <w:rPr>
                <w:rFonts w:ascii="Calibri" w:eastAsia="Times New Roman" w:hAnsi="Calibri" w:cs="Times New Roman"/>
                <w:i/>
                <w:sz w:val="20"/>
                <w:szCs w:val="20"/>
                <w:lang w:val="en-US" w:eastAsia="en-CA"/>
              </w:rPr>
              <w:t xml:space="preserve">vessel </w:t>
            </w:r>
            <w:r w:rsidRPr="00AB56E5">
              <w:rPr>
                <w:rFonts w:ascii="Calibri" w:eastAsia="Times New Roman" w:hAnsi="Calibri" w:cs="Times New Roman"/>
                <w:sz w:val="20"/>
                <w:szCs w:val="20"/>
                <w:lang w:val="en-US" w:eastAsia="en-CA"/>
              </w:rPr>
              <w:t>throughout the TDGR</w:t>
            </w:r>
          </w:p>
        </w:tc>
        <w:tc>
          <w:tcPr>
            <w:tcW w:w="6663" w:type="dxa"/>
          </w:tcPr>
          <w:p w:rsidR="00AB56E5" w:rsidRPr="0085467F" w:rsidRDefault="00AB56E5" w:rsidP="0085467F">
            <w:pPr>
              <w:spacing w:before="40" w:after="40" w:line="240" w:lineRule="auto"/>
              <w:rPr>
                <w:rFonts w:eastAsia="Times New Roman"/>
                <w:sz w:val="20"/>
                <w:szCs w:val="20"/>
                <w:lang w:val="en-US" w:eastAsia="en-CA"/>
              </w:rPr>
            </w:pPr>
          </w:p>
        </w:tc>
      </w:tr>
      <w:tr w:rsidR="00AB56E5" w:rsidRPr="0085467F" w:rsidTr="001111D6">
        <w:tc>
          <w:tcPr>
            <w:tcW w:w="3319" w:type="dxa"/>
          </w:tcPr>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Times New Roman" w:hAnsi="Calibri" w:cs="Times New Roman"/>
                <w:b/>
                <w:sz w:val="20"/>
                <w:szCs w:val="20"/>
                <w:lang w:val="en-US" w:eastAsia="en-CA"/>
              </w:rPr>
              <w:lastRenderedPageBreak/>
              <w:t>Ship on a domestic voyage</w:t>
            </w:r>
          </w:p>
          <w:p w:rsidR="00AB56E5" w:rsidRPr="00AB56E5" w:rsidRDefault="00AB56E5" w:rsidP="00AB56E5">
            <w:pPr>
              <w:spacing w:after="0" w:line="240" w:lineRule="auto"/>
              <w:rPr>
                <w:rFonts w:ascii="Calibri" w:eastAsia="Times New Roman" w:hAnsi="Calibri" w:cs="Times New Roman"/>
                <w:sz w:val="20"/>
                <w:szCs w:val="20"/>
                <w:lang w:val="en-US" w:eastAsia="en-CA"/>
              </w:rPr>
            </w:pPr>
          </w:p>
        </w:tc>
        <w:tc>
          <w:tcPr>
            <w:tcW w:w="3593" w:type="dxa"/>
          </w:tcPr>
          <w:p w:rsidR="00AB56E5" w:rsidRPr="00AB56E5" w:rsidRDefault="00AB56E5" w:rsidP="00AB56E5">
            <w:pPr>
              <w:spacing w:after="0" w:line="240" w:lineRule="auto"/>
              <w:rPr>
                <w:rFonts w:ascii="Calibri" w:eastAsia="Times New Roman" w:hAnsi="Calibri" w:cs="Times New Roman"/>
                <w:i/>
                <w:sz w:val="20"/>
                <w:szCs w:val="20"/>
                <w:lang w:val="en-US" w:eastAsia="en-CA"/>
              </w:rPr>
            </w:pPr>
            <w:r w:rsidRPr="00AB56E5">
              <w:rPr>
                <w:rFonts w:ascii="Calibri" w:eastAsia="Times New Roman" w:hAnsi="Calibri" w:cs="Times New Roman"/>
                <w:sz w:val="20"/>
                <w:szCs w:val="20"/>
                <w:lang w:val="en-US" w:eastAsia="en-CA"/>
              </w:rPr>
              <w:t xml:space="preserve">References to </w:t>
            </w:r>
            <w:r w:rsidRPr="00AB56E5">
              <w:rPr>
                <w:rFonts w:ascii="Calibri" w:eastAsia="Times New Roman" w:hAnsi="Calibri" w:cs="Times New Roman"/>
                <w:i/>
                <w:sz w:val="20"/>
                <w:szCs w:val="20"/>
                <w:lang w:val="en-US" w:eastAsia="en-CA"/>
              </w:rPr>
              <w:t>ship on a domestic voyage</w:t>
            </w:r>
            <w:r w:rsidRPr="00AB56E5">
              <w:rPr>
                <w:rFonts w:ascii="Calibri" w:eastAsia="Times New Roman" w:hAnsi="Calibri" w:cs="Times New Roman"/>
                <w:sz w:val="20"/>
                <w:szCs w:val="20"/>
                <w:lang w:val="en-US" w:eastAsia="en-CA"/>
              </w:rPr>
              <w:t xml:space="preserve"> would be replaced with </w:t>
            </w:r>
            <w:r w:rsidRPr="00AB56E5">
              <w:rPr>
                <w:rFonts w:ascii="Calibri" w:eastAsia="Times New Roman" w:hAnsi="Calibri" w:cs="Times New Roman"/>
                <w:i/>
                <w:sz w:val="20"/>
                <w:szCs w:val="20"/>
                <w:lang w:val="en-US" w:eastAsia="en-CA"/>
              </w:rPr>
              <w:t>vessel</w:t>
            </w:r>
            <w:r w:rsidRPr="00AB56E5">
              <w:rPr>
                <w:rFonts w:ascii="Calibri" w:eastAsia="Times New Roman" w:hAnsi="Calibri" w:cs="Times New Roman"/>
                <w:sz w:val="20"/>
                <w:szCs w:val="20"/>
                <w:lang w:val="en-US" w:eastAsia="en-CA"/>
              </w:rPr>
              <w:t xml:space="preserve"> </w:t>
            </w:r>
            <w:r w:rsidRPr="00AB56E5">
              <w:rPr>
                <w:rFonts w:ascii="Calibri" w:eastAsia="Times New Roman" w:hAnsi="Calibri" w:cs="Times New Roman"/>
                <w:i/>
                <w:sz w:val="20"/>
                <w:szCs w:val="20"/>
                <w:lang w:val="en-US" w:eastAsia="en-CA"/>
              </w:rPr>
              <w:t>on a domestic voyage</w:t>
            </w:r>
            <w:r w:rsidRPr="00AB56E5">
              <w:rPr>
                <w:rFonts w:ascii="Calibri" w:eastAsia="Times New Roman" w:hAnsi="Calibri" w:cs="Times New Roman"/>
                <w:sz w:val="20"/>
                <w:szCs w:val="20"/>
                <w:lang w:val="en-US" w:eastAsia="en-CA"/>
              </w:rPr>
              <w:t xml:space="preserve"> throughout the TDGR</w:t>
            </w:r>
            <w:r w:rsidRPr="00AB56E5">
              <w:rPr>
                <w:rFonts w:ascii="Calibri" w:eastAsia="Times New Roman" w:hAnsi="Calibri" w:cs="Times New Roman"/>
                <w:i/>
                <w:sz w:val="20"/>
                <w:szCs w:val="20"/>
                <w:lang w:val="en-US" w:eastAsia="en-CA"/>
              </w:rPr>
              <w:t xml:space="preserve"> </w:t>
            </w:r>
          </w:p>
        </w:tc>
        <w:tc>
          <w:tcPr>
            <w:tcW w:w="6663" w:type="dxa"/>
          </w:tcPr>
          <w:p w:rsidR="00AB56E5" w:rsidRPr="0085467F" w:rsidRDefault="00AB56E5" w:rsidP="0085467F">
            <w:pPr>
              <w:spacing w:before="40" w:after="40" w:line="240" w:lineRule="auto"/>
              <w:rPr>
                <w:rFonts w:eastAsia="Times New Roman"/>
                <w:sz w:val="20"/>
                <w:szCs w:val="20"/>
                <w:lang w:val="en-US" w:eastAsia="en-CA"/>
              </w:rPr>
            </w:pPr>
          </w:p>
        </w:tc>
      </w:tr>
      <w:tr w:rsidR="00AB56E5" w:rsidRPr="0085467F" w:rsidTr="001111D6">
        <w:tc>
          <w:tcPr>
            <w:tcW w:w="3319" w:type="dxa"/>
          </w:tcPr>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Times New Roman" w:hAnsi="Calibri" w:cs="Times New Roman"/>
                <w:b/>
                <w:sz w:val="20"/>
                <w:szCs w:val="20"/>
                <w:lang w:val="en-US" w:eastAsia="en-CA"/>
              </w:rPr>
              <w:t>1.4 Short-run ferry</w:t>
            </w:r>
          </w:p>
          <w:p w:rsidR="00AB56E5" w:rsidRPr="00AB56E5" w:rsidRDefault="00AB56E5" w:rsidP="00AB56E5">
            <w:pPr>
              <w:spacing w:after="0" w:line="240" w:lineRule="auto"/>
              <w:rPr>
                <w:rFonts w:ascii="Calibri" w:eastAsia="Times New Roman" w:hAnsi="Calibri" w:cs="Times New Roman"/>
                <w:sz w:val="20"/>
                <w:szCs w:val="20"/>
                <w:lang w:val="en-US" w:eastAsia="en-CA"/>
              </w:rPr>
            </w:pPr>
            <w:proofErr w:type="gramStart"/>
            <w:r w:rsidRPr="00AB56E5">
              <w:rPr>
                <w:rFonts w:ascii="Calibri" w:eastAsia="Calibri" w:hAnsi="Calibri" w:cs="Times New Roman"/>
                <w:sz w:val="20"/>
                <w:szCs w:val="20"/>
              </w:rPr>
              <w:t>means</w:t>
            </w:r>
            <w:proofErr w:type="gramEnd"/>
            <w:r w:rsidRPr="00AB56E5">
              <w:rPr>
                <w:rFonts w:ascii="Calibri" w:eastAsia="Calibri" w:hAnsi="Calibri" w:cs="Times New Roman"/>
                <w:sz w:val="20"/>
                <w:szCs w:val="20"/>
              </w:rPr>
              <w:t xml:space="preserve"> a </w:t>
            </w:r>
            <w:r w:rsidRPr="00AB56E5">
              <w:rPr>
                <w:rStyle w:val="Strong"/>
                <w:rFonts w:ascii="Calibri" w:eastAsia="Calibri" w:hAnsi="Calibri" w:cs="Times New Roman"/>
                <w:sz w:val="20"/>
                <w:szCs w:val="20"/>
              </w:rPr>
              <w:t>ship</w:t>
            </w:r>
            <w:r w:rsidRPr="00AB56E5">
              <w:rPr>
                <w:rFonts w:ascii="Calibri" w:eastAsia="Calibri" w:hAnsi="Calibri" w:cs="Times New Roman"/>
                <w:sz w:val="20"/>
                <w:szCs w:val="20"/>
              </w:rPr>
              <w:t xml:space="preserve"> that is operating over the most direct water route between two points not more than 3 km apart. </w:t>
            </w:r>
            <w:r w:rsidRPr="00AB56E5">
              <w:rPr>
                <w:rStyle w:val="Strong"/>
                <w:rFonts w:ascii="Calibri" w:eastAsia="Calibri" w:hAnsi="Calibri" w:cs="Times New Roman"/>
                <w:sz w:val="20"/>
                <w:szCs w:val="20"/>
              </w:rPr>
              <w:t>(</w:t>
            </w:r>
            <w:proofErr w:type="spellStart"/>
            <w:r w:rsidRPr="00AB56E5">
              <w:rPr>
                <w:rStyle w:val="Strong"/>
                <w:rFonts w:ascii="Calibri" w:eastAsia="Calibri" w:hAnsi="Calibri" w:cs="Times New Roman"/>
                <w:sz w:val="20"/>
                <w:szCs w:val="20"/>
              </w:rPr>
              <w:t>bac</w:t>
            </w:r>
            <w:proofErr w:type="spellEnd"/>
            <w:r w:rsidRPr="00AB56E5">
              <w:rPr>
                <w:rStyle w:val="Strong"/>
                <w:rFonts w:ascii="Calibri" w:eastAsia="Calibri" w:hAnsi="Calibri" w:cs="Times New Roman"/>
                <w:sz w:val="20"/>
                <w:szCs w:val="20"/>
              </w:rPr>
              <w:t>)</w:t>
            </w:r>
          </w:p>
        </w:tc>
        <w:tc>
          <w:tcPr>
            <w:tcW w:w="3593" w:type="dxa"/>
          </w:tcPr>
          <w:p w:rsidR="00AB56E5" w:rsidRPr="00AB56E5" w:rsidRDefault="00AB56E5" w:rsidP="00AB56E5">
            <w:pPr>
              <w:spacing w:after="0" w:line="240" w:lineRule="auto"/>
              <w:rPr>
                <w:rFonts w:ascii="Calibri" w:eastAsia="Times New Roman" w:hAnsi="Calibri" w:cs="Times New Roman"/>
                <w:sz w:val="20"/>
                <w:szCs w:val="20"/>
                <w:lang w:val="en-US" w:eastAsia="en-CA"/>
              </w:rPr>
            </w:pPr>
            <w:r w:rsidRPr="00AB56E5">
              <w:rPr>
                <w:rFonts w:ascii="Calibri" w:eastAsia="Times New Roman" w:hAnsi="Calibri" w:cs="Times New Roman"/>
                <w:sz w:val="20"/>
                <w:szCs w:val="20"/>
                <w:lang w:val="en-US" w:eastAsia="en-CA"/>
              </w:rPr>
              <w:t xml:space="preserve">Repeal definition. </w:t>
            </w:r>
          </w:p>
          <w:p w:rsidR="00AB56E5" w:rsidRPr="00AB56E5" w:rsidRDefault="00AB56E5" w:rsidP="00AB56E5">
            <w:pPr>
              <w:spacing w:after="0" w:line="240" w:lineRule="auto"/>
              <w:rPr>
                <w:rFonts w:ascii="Calibri" w:eastAsia="Times New Roman" w:hAnsi="Calibri" w:cs="Times New Roman"/>
                <w:sz w:val="20"/>
                <w:szCs w:val="20"/>
                <w:lang w:val="en-US" w:eastAsia="en-CA"/>
              </w:rPr>
            </w:pPr>
          </w:p>
        </w:tc>
        <w:tc>
          <w:tcPr>
            <w:tcW w:w="6663" w:type="dxa"/>
          </w:tcPr>
          <w:p w:rsidR="00AB56E5" w:rsidRPr="0085467F" w:rsidRDefault="00AB56E5" w:rsidP="0085467F">
            <w:pPr>
              <w:spacing w:before="40" w:after="40" w:line="240" w:lineRule="auto"/>
              <w:rPr>
                <w:rFonts w:eastAsia="Times New Roman"/>
                <w:sz w:val="20"/>
                <w:szCs w:val="20"/>
                <w:lang w:val="en-US" w:eastAsia="en-CA"/>
              </w:rPr>
            </w:pPr>
          </w:p>
        </w:tc>
      </w:tr>
      <w:tr w:rsidR="00AB56E5" w:rsidRPr="0085467F" w:rsidTr="001111D6">
        <w:tc>
          <w:tcPr>
            <w:tcW w:w="3319" w:type="dxa"/>
          </w:tcPr>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Times New Roman" w:hAnsi="Calibri" w:cs="Times New Roman"/>
                <w:b/>
                <w:sz w:val="20"/>
                <w:szCs w:val="20"/>
                <w:lang w:val="en-US" w:eastAsia="en-CA"/>
              </w:rPr>
              <w:t>Short-run ferry</w:t>
            </w:r>
          </w:p>
          <w:p w:rsidR="00AB56E5" w:rsidRPr="00AB56E5" w:rsidRDefault="00AB56E5" w:rsidP="00AB56E5">
            <w:pPr>
              <w:spacing w:after="0" w:line="240" w:lineRule="auto"/>
              <w:rPr>
                <w:rFonts w:ascii="Calibri" w:eastAsia="Times New Roman" w:hAnsi="Calibri" w:cs="Times New Roman"/>
                <w:sz w:val="20"/>
                <w:szCs w:val="20"/>
                <w:lang w:val="en-US" w:eastAsia="en-CA"/>
              </w:rPr>
            </w:pPr>
          </w:p>
        </w:tc>
        <w:tc>
          <w:tcPr>
            <w:tcW w:w="3593" w:type="dxa"/>
          </w:tcPr>
          <w:p w:rsidR="00AB56E5" w:rsidRPr="00AB56E5" w:rsidRDefault="00AB56E5" w:rsidP="00AB56E5">
            <w:pPr>
              <w:spacing w:after="0" w:line="240" w:lineRule="auto"/>
              <w:rPr>
                <w:rFonts w:ascii="Calibri" w:eastAsia="Times New Roman" w:hAnsi="Calibri" w:cs="Times New Roman"/>
                <w:sz w:val="20"/>
                <w:szCs w:val="20"/>
                <w:lang w:val="en-US" w:eastAsia="en-CA"/>
              </w:rPr>
            </w:pPr>
            <w:r w:rsidRPr="00AB56E5">
              <w:rPr>
                <w:rFonts w:ascii="Calibri" w:eastAsia="Times New Roman" w:hAnsi="Calibri" w:cs="Times New Roman"/>
                <w:sz w:val="20"/>
                <w:szCs w:val="20"/>
                <w:lang w:val="en-US" w:eastAsia="en-CA"/>
              </w:rPr>
              <w:t xml:space="preserve">References to </w:t>
            </w:r>
            <w:r w:rsidRPr="00AB56E5">
              <w:rPr>
                <w:rFonts w:ascii="Calibri" w:eastAsia="Times New Roman" w:hAnsi="Calibri" w:cs="Times New Roman"/>
                <w:i/>
                <w:sz w:val="20"/>
                <w:szCs w:val="20"/>
                <w:lang w:val="en-US" w:eastAsia="en-CA"/>
              </w:rPr>
              <w:t>short-run ferry</w:t>
            </w:r>
            <w:r w:rsidRPr="00AB56E5">
              <w:rPr>
                <w:rFonts w:ascii="Calibri" w:eastAsia="Times New Roman" w:hAnsi="Calibri" w:cs="Times New Roman"/>
                <w:sz w:val="20"/>
                <w:szCs w:val="20"/>
                <w:lang w:val="en-US" w:eastAsia="en-CA"/>
              </w:rPr>
              <w:t xml:space="preserve"> throughout the TDGR would be replaced with text that reflects the current intent of the TDGR</w:t>
            </w:r>
          </w:p>
        </w:tc>
        <w:tc>
          <w:tcPr>
            <w:tcW w:w="6663" w:type="dxa"/>
          </w:tcPr>
          <w:p w:rsidR="00AB56E5" w:rsidRPr="0085467F" w:rsidRDefault="00AB56E5" w:rsidP="0085467F">
            <w:pPr>
              <w:spacing w:before="40" w:after="40" w:line="240" w:lineRule="auto"/>
              <w:rPr>
                <w:rFonts w:eastAsia="Times New Roman"/>
                <w:sz w:val="20"/>
                <w:szCs w:val="20"/>
                <w:lang w:val="en-US" w:eastAsia="en-CA"/>
              </w:rPr>
            </w:pPr>
          </w:p>
        </w:tc>
      </w:tr>
      <w:tr w:rsidR="00AB56E5" w:rsidRPr="0085467F" w:rsidTr="001111D6">
        <w:tc>
          <w:tcPr>
            <w:tcW w:w="3319" w:type="dxa"/>
          </w:tcPr>
          <w:p w:rsidR="00AB56E5" w:rsidRPr="00AB56E5" w:rsidRDefault="00AB56E5" w:rsidP="00AB56E5">
            <w:pPr>
              <w:spacing w:after="0" w:line="240" w:lineRule="auto"/>
              <w:rPr>
                <w:rFonts w:ascii="Calibri" w:eastAsia="Calibri" w:hAnsi="Calibri" w:cs="Times New Roman"/>
                <w:sz w:val="20"/>
                <w:szCs w:val="20"/>
              </w:rPr>
            </w:pPr>
            <w:r w:rsidRPr="00AB56E5">
              <w:rPr>
                <w:rFonts w:ascii="Calibri" w:eastAsia="Times New Roman" w:hAnsi="Calibri" w:cs="Times New Roman"/>
                <w:b/>
                <w:sz w:val="20"/>
                <w:szCs w:val="20"/>
                <w:lang w:val="en-US" w:eastAsia="en-CA"/>
              </w:rPr>
              <w:t>1.4 Roll-on roll-off ship</w:t>
            </w:r>
            <w:r w:rsidRPr="00AB56E5">
              <w:rPr>
                <w:rFonts w:ascii="Calibri" w:eastAsia="Calibri" w:hAnsi="Calibri" w:cs="Times New Roman"/>
                <w:sz w:val="20"/>
                <w:szCs w:val="20"/>
              </w:rPr>
              <w:t xml:space="preserve"> </w:t>
            </w:r>
          </w:p>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Calibri" w:hAnsi="Calibri" w:cs="Times New Roman"/>
                <w:sz w:val="20"/>
                <w:szCs w:val="20"/>
              </w:rPr>
              <w:t xml:space="preserve">means a </w:t>
            </w:r>
            <w:r w:rsidRPr="00AB56E5">
              <w:rPr>
                <w:rFonts w:ascii="Calibri" w:eastAsia="Calibri" w:hAnsi="Calibri" w:cs="Times New Roman"/>
                <w:b/>
                <w:bCs/>
                <w:sz w:val="20"/>
                <w:szCs w:val="20"/>
              </w:rPr>
              <w:t>ship</w:t>
            </w:r>
            <w:r w:rsidRPr="00AB56E5">
              <w:rPr>
                <w:rFonts w:ascii="Calibri" w:eastAsia="Calibri" w:hAnsi="Calibri" w:cs="Times New Roman"/>
                <w:sz w:val="20"/>
                <w:szCs w:val="20"/>
              </w:rPr>
              <w:br/>
            </w:r>
            <w:r w:rsidRPr="00AB56E5">
              <w:rPr>
                <w:rFonts w:ascii="Calibri" w:eastAsia="Calibri" w:hAnsi="Calibri" w:cs="Times New Roman"/>
                <w:b/>
                <w:bCs/>
                <w:sz w:val="20"/>
                <w:szCs w:val="20"/>
              </w:rPr>
              <w:t>(a) </w:t>
            </w:r>
            <w:r w:rsidRPr="00AB56E5">
              <w:rPr>
                <w:rFonts w:ascii="Calibri" w:eastAsia="Calibri" w:hAnsi="Calibri" w:cs="Times New Roman"/>
                <w:sz w:val="20"/>
                <w:szCs w:val="20"/>
              </w:rPr>
              <w:t xml:space="preserve"> with one or more decks that are closed or open, normally not subdivided in any way and that generally run the entire length of the </w:t>
            </w:r>
            <w:r w:rsidRPr="00AB56E5">
              <w:rPr>
                <w:rFonts w:ascii="Calibri" w:eastAsia="Calibri" w:hAnsi="Calibri" w:cs="Times New Roman"/>
                <w:b/>
                <w:bCs/>
                <w:sz w:val="20"/>
                <w:szCs w:val="20"/>
              </w:rPr>
              <w:t>ship</w:t>
            </w:r>
            <w:r w:rsidRPr="00AB56E5">
              <w:rPr>
                <w:rFonts w:ascii="Calibri" w:eastAsia="Calibri" w:hAnsi="Calibri" w:cs="Times New Roman"/>
                <w:sz w:val="20"/>
                <w:szCs w:val="20"/>
              </w:rPr>
              <w:t>; and</w:t>
            </w:r>
            <w:r w:rsidRPr="00AB56E5">
              <w:rPr>
                <w:rFonts w:ascii="Calibri" w:eastAsia="Calibri" w:hAnsi="Calibri" w:cs="Times New Roman"/>
                <w:sz w:val="20"/>
                <w:szCs w:val="20"/>
              </w:rPr>
              <w:br/>
            </w:r>
            <w:r w:rsidRPr="00AB56E5">
              <w:rPr>
                <w:rFonts w:ascii="Calibri" w:eastAsia="Calibri" w:hAnsi="Calibri" w:cs="Times New Roman"/>
                <w:b/>
                <w:bCs/>
                <w:sz w:val="20"/>
                <w:szCs w:val="20"/>
              </w:rPr>
              <w:t>(b)</w:t>
            </w:r>
            <w:r w:rsidRPr="00AB56E5">
              <w:rPr>
                <w:rFonts w:ascii="Calibri" w:eastAsia="Calibri" w:hAnsi="Calibri" w:cs="Times New Roman"/>
                <w:sz w:val="20"/>
                <w:szCs w:val="20"/>
              </w:rPr>
              <w:t xml:space="preserve"> onto or from which </w:t>
            </w:r>
            <w:r w:rsidRPr="00AB56E5">
              <w:rPr>
                <w:rFonts w:ascii="Calibri" w:eastAsia="Calibri" w:hAnsi="Calibri" w:cs="Times New Roman"/>
                <w:b/>
                <w:bCs/>
                <w:sz w:val="20"/>
                <w:szCs w:val="20"/>
              </w:rPr>
              <w:t>persons</w:t>
            </w:r>
            <w:r w:rsidRPr="00AB56E5">
              <w:rPr>
                <w:rFonts w:ascii="Calibri" w:eastAsia="Calibri" w:hAnsi="Calibri" w:cs="Times New Roman"/>
                <w:sz w:val="20"/>
                <w:szCs w:val="20"/>
              </w:rPr>
              <w:t xml:space="preserve"> embark or disembark or goods or vehicles are loaded or unloaded, normally in a horizontal direction. </w:t>
            </w:r>
            <w:r w:rsidRPr="00AB56E5">
              <w:rPr>
                <w:rFonts w:ascii="Calibri" w:eastAsia="Calibri" w:hAnsi="Calibri" w:cs="Times New Roman"/>
                <w:b/>
                <w:bCs/>
                <w:sz w:val="20"/>
                <w:szCs w:val="20"/>
              </w:rPr>
              <w:t>(</w:t>
            </w:r>
            <w:proofErr w:type="spellStart"/>
            <w:r w:rsidRPr="00AB56E5">
              <w:rPr>
                <w:rFonts w:ascii="Calibri" w:eastAsia="Calibri" w:hAnsi="Calibri" w:cs="Times New Roman"/>
                <w:b/>
                <w:bCs/>
                <w:sz w:val="20"/>
                <w:szCs w:val="20"/>
              </w:rPr>
              <w:t>navire</w:t>
            </w:r>
            <w:proofErr w:type="spellEnd"/>
            <w:r w:rsidRPr="00AB56E5">
              <w:rPr>
                <w:rFonts w:ascii="Calibri" w:eastAsia="Calibri" w:hAnsi="Calibri" w:cs="Times New Roman"/>
                <w:b/>
                <w:bCs/>
                <w:sz w:val="20"/>
                <w:szCs w:val="20"/>
              </w:rPr>
              <w:t xml:space="preserve"> </w:t>
            </w:r>
            <w:proofErr w:type="spellStart"/>
            <w:r w:rsidRPr="00AB56E5">
              <w:rPr>
                <w:rFonts w:ascii="Calibri" w:eastAsia="Calibri" w:hAnsi="Calibri" w:cs="Times New Roman"/>
                <w:b/>
                <w:bCs/>
                <w:sz w:val="20"/>
                <w:szCs w:val="20"/>
              </w:rPr>
              <w:t>roulier</w:t>
            </w:r>
            <w:proofErr w:type="spellEnd"/>
            <w:r w:rsidRPr="00AB56E5">
              <w:rPr>
                <w:rFonts w:ascii="Calibri" w:eastAsia="Calibri" w:hAnsi="Calibri" w:cs="Times New Roman"/>
                <w:b/>
                <w:bCs/>
                <w:sz w:val="20"/>
                <w:szCs w:val="20"/>
              </w:rPr>
              <w:t>)</w:t>
            </w:r>
          </w:p>
        </w:tc>
        <w:tc>
          <w:tcPr>
            <w:tcW w:w="3593" w:type="dxa"/>
          </w:tcPr>
          <w:p w:rsidR="00AB56E5" w:rsidRPr="00AB56E5" w:rsidRDefault="00AB56E5" w:rsidP="00AB56E5">
            <w:pPr>
              <w:spacing w:after="0" w:line="240" w:lineRule="auto"/>
              <w:rPr>
                <w:rFonts w:ascii="Calibri" w:eastAsia="Times New Roman" w:hAnsi="Calibri" w:cs="Times New Roman"/>
                <w:sz w:val="20"/>
                <w:szCs w:val="20"/>
                <w:lang w:val="en-US" w:eastAsia="en-CA"/>
              </w:rPr>
            </w:pPr>
            <w:r w:rsidRPr="00AB56E5">
              <w:rPr>
                <w:rFonts w:ascii="Calibri" w:eastAsia="Times New Roman" w:hAnsi="Calibri" w:cs="Times New Roman"/>
                <w:sz w:val="20"/>
                <w:szCs w:val="20"/>
                <w:lang w:val="en-US" w:eastAsia="en-CA"/>
              </w:rPr>
              <w:t>Repeal definition</w:t>
            </w:r>
          </w:p>
          <w:p w:rsidR="00AB56E5" w:rsidRPr="00AB56E5" w:rsidRDefault="00AB56E5" w:rsidP="00AB56E5">
            <w:pPr>
              <w:spacing w:after="0" w:line="240" w:lineRule="auto"/>
              <w:rPr>
                <w:rFonts w:ascii="Calibri" w:eastAsia="Times New Roman" w:hAnsi="Calibri" w:cs="Times New Roman"/>
                <w:sz w:val="20"/>
                <w:szCs w:val="20"/>
                <w:lang w:val="en-US" w:eastAsia="en-CA"/>
              </w:rPr>
            </w:pPr>
          </w:p>
        </w:tc>
        <w:tc>
          <w:tcPr>
            <w:tcW w:w="6663" w:type="dxa"/>
          </w:tcPr>
          <w:p w:rsidR="00AB56E5" w:rsidRPr="0085467F" w:rsidRDefault="00AB56E5" w:rsidP="0085467F">
            <w:pPr>
              <w:spacing w:before="40" w:after="40" w:line="240" w:lineRule="auto"/>
              <w:rPr>
                <w:rFonts w:eastAsia="Times New Roman"/>
                <w:sz w:val="20"/>
                <w:szCs w:val="20"/>
                <w:lang w:val="en-US" w:eastAsia="en-CA"/>
              </w:rPr>
            </w:pPr>
          </w:p>
        </w:tc>
      </w:tr>
      <w:tr w:rsidR="00AB56E5" w:rsidRPr="0085467F" w:rsidTr="001111D6">
        <w:tc>
          <w:tcPr>
            <w:tcW w:w="3319" w:type="dxa"/>
          </w:tcPr>
          <w:p w:rsidR="00AB56E5" w:rsidRPr="00AB56E5" w:rsidRDefault="00AB56E5" w:rsidP="00AB56E5">
            <w:pPr>
              <w:spacing w:after="0" w:line="240" w:lineRule="auto"/>
              <w:rPr>
                <w:rFonts w:ascii="Calibri" w:eastAsia="Times New Roman" w:hAnsi="Calibri" w:cs="Times New Roman"/>
                <w:b/>
                <w:sz w:val="20"/>
                <w:szCs w:val="20"/>
                <w:lang w:val="en-US" w:eastAsia="en-CA"/>
              </w:rPr>
            </w:pPr>
            <w:r w:rsidRPr="00AB56E5">
              <w:rPr>
                <w:rFonts w:ascii="Calibri" w:eastAsia="Times New Roman" w:hAnsi="Calibri" w:cs="Times New Roman"/>
                <w:b/>
                <w:sz w:val="20"/>
                <w:szCs w:val="20"/>
                <w:lang w:val="en-US" w:eastAsia="en-CA"/>
              </w:rPr>
              <w:t>Roll-on roll-off ship</w:t>
            </w:r>
          </w:p>
          <w:p w:rsidR="00AB56E5" w:rsidRPr="00AB56E5" w:rsidRDefault="00AB56E5" w:rsidP="00AB56E5">
            <w:pPr>
              <w:spacing w:after="0" w:line="240" w:lineRule="auto"/>
              <w:rPr>
                <w:rFonts w:ascii="Calibri" w:eastAsia="Times New Roman" w:hAnsi="Calibri" w:cs="Times New Roman"/>
                <w:b/>
                <w:sz w:val="20"/>
                <w:szCs w:val="20"/>
                <w:lang w:val="en-US" w:eastAsia="en-CA"/>
              </w:rPr>
            </w:pPr>
          </w:p>
        </w:tc>
        <w:tc>
          <w:tcPr>
            <w:tcW w:w="3593" w:type="dxa"/>
          </w:tcPr>
          <w:p w:rsidR="00AB56E5" w:rsidRPr="00AB56E5" w:rsidRDefault="00AB56E5" w:rsidP="00AB56E5">
            <w:pPr>
              <w:spacing w:after="0" w:line="240" w:lineRule="auto"/>
              <w:rPr>
                <w:rFonts w:ascii="Calibri" w:eastAsia="Times New Roman" w:hAnsi="Calibri" w:cs="Times New Roman"/>
                <w:sz w:val="20"/>
                <w:szCs w:val="20"/>
                <w:lang w:val="en-US" w:eastAsia="en-CA"/>
              </w:rPr>
            </w:pPr>
            <w:r w:rsidRPr="00AB56E5">
              <w:rPr>
                <w:rFonts w:ascii="Calibri" w:eastAsia="Times New Roman" w:hAnsi="Calibri" w:cs="Times New Roman"/>
                <w:sz w:val="20"/>
                <w:szCs w:val="20"/>
                <w:lang w:val="en-US" w:eastAsia="en-CA"/>
              </w:rPr>
              <w:t xml:space="preserve">Reference to </w:t>
            </w:r>
            <w:r w:rsidRPr="00AB56E5">
              <w:rPr>
                <w:rFonts w:ascii="Calibri" w:eastAsia="Times New Roman" w:hAnsi="Calibri" w:cs="Times New Roman"/>
                <w:i/>
                <w:sz w:val="20"/>
                <w:szCs w:val="20"/>
                <w:lang w:val="en-US" w:eastAsia="en-CA"/>
              </w:rPr>
              <w:t>roll-on roll-off ship</w:t>
            </w:r>
            <w:r w:rsidRPr="00AB56E5">
              <w:rPr>
                <w:rFonts w:ascii="Calibri" w:eastAsia="Times New Roman" w:hAnsi="Calibri" w:cs="Times New Roman"/>
                <w:sz w:val="20"/>
                <w:szCs w:val="20"/>
                <w:lang w:val="en-US" w:eastAsia="en-CA"/>
              </w:rPr>
              <w:t xml:space="preserve"> would be replaced with text that reflects the current intent of the TDGR</w:t>
            </w:r>
          </w:p>
        </w:tc>
        <w:tc>
          <w:tcPr>
            <w:tcW w:w="6663" w:type="dxa"/>
          </w:tcPr>
          <w:p w:rsidR="00AB56E5" w:rsidRPr="0085467F" w:rsidRDefault="00AB56E5" w:rsidP="0085467F">
            <w:pPr>
              <w:spacing w:before="40" w:after="40" w:line="240" w:lineRule="auto"/>
              <w:rPr>
                <w:rFonts w:eastAsia="Times New Roman"/>
                <w:sz w:val="20"/>
                <w:szCs w:val="20"/>
                <w:lang w:val="en-US" w:eastAsia="en-CA"/>
              </w:rPr>
            </w:pPr>
          </w:p>
        </w:tc>
      </w:tr>
    </w:tbl>
    <w:p w:rsidR="00FA1C25" w:rsidRDefault="00FA1C25" w:rsidP="0085467F">
      <w:pPr>
        <w:spacing w:line="240" w:lineRule="auto"/>
        <w:ind w:left="360"/>
        <w:rPr>
          <w:sz w:val="20"/>
          <w:szCs w:val="20"/>
        </w:rPr>
      </w:pPr>
    </w:p>
    <w:p w:rsidR="00AB56E5" w:rsidRDefault="00AB56E5" w:rsidP="0085467F">
      <w:pPr>
        <w:spacing w:line="240" w:lineRule="auto"/>
        <w:ind w:left="360"/>
        <w:rPr>
          <w:sz w:val="20"/>
          <w:szCs w:val="20"/>
        </w:rPr>
      </w:pPr>
    </w:p>
    <w:p w:rsidR="00AB56E5" w:rsidRDefault="00AB56E5" w:rsidP="0085467F">
      <w:pPr>
        <w:spacing w:line="240" w:lineRule="auto"/>
        <w:ind w:left="360"/>
        <w:rPr>
          <w:sz w:val="20"/>
          <w:szCs w:val="20"/>
        </w:rPr>
      </w:pPr>
    </w:p>
    <w:p w:rsidR="00AB56E5" w:rsidRPr="0085467F" w:rsidRDefault="00AB56E5" w:rsidP="0085467F">
      <w:pPr>
        <w:spacing w:line="240" w:lineRule="auto"/>
        <w:ind w:left="360"/>
        <w:rPr>
          <w:sz w:val="20"/>
          <w:szCs w:val="20"/>
        </w:rPr>
      </w:pPr>
    </w:p>
    <w:p w:rsidR="00FA1C25" w:rsidRPr="0085467F" w:rsidRDefault="00FA1C25" w:rsidP="0085467F">
      <w:pPr>
        <w:pStyle w:val="Heading1"/>
        <w:numPr>
          <w:ilvl w:val="0"/>
          <w:numId w:val="1"/>
        </w:numPr>
        <w:spacing w:before="0" w:after="200" w:line="240" w:lineRule="auto"/>
        <w:ind w:left="360"/>
        <w:rPr>
          <w:rFonts w:asciiTheme="minorHAnsi" w:hAnsiTheme="minorHAnsi"/>
          <w:sz w:val="24"/>
          <w:szCs w:val="24"/>
        </w:rPr>
      </w:pPr>
      <w:r w:rsidRPr="0085467F">
        <w:rPr>
          <w:rFonts w:asciiTheme="minorHAnsi" w:hAnsiTheme="minorHAnsi"/>
          <w:sz w:val="24"/>
          <w:szCs w:val="24"/>
        </w:rPr>
        <w:lastRenderedPageBreak/>
        <w:t>Section 1.30 Marine: Short-run Ferry Exempti</w:t>
      </w:r>
      <w:r w:rsidR="000C0E33" w:rsidRPr="0085467F">
        <w:rPr>
          <w:rFonts w:asciiTheme="minorHAnsi" w:hAnsiTheme="minorHAnsi"/>
          <w:sz w:val="24"/>
          <w:szCs w:val="24"/>
        </w:rPr>
        <w:t>on (Under Part 1 - Coming into F</w:t>
      </w:r>
      <w:r w:rsidRPr="0085467F">
        <w:rPr>
          <w:rFonts w:asciiTheme="minorHAnsi" w:hAnsiTheme="minorHAnsi"/>
          <w:sz w:val="24"/>
          <w:szCs w:val="24"/>
        </w:rPr>
        <w:t>orce, Repeal, Interpretation, Genera</w:t>
      </w:r>
      <w:r w:rsidR="0085467F">
        <w:rPr>
          <w:rFonts w:asciiTheme="minorHAnsi" w:hAnsiTheme="minorHAnsi"/>
          <w:sz w:val="24"/>
          <w:szCs w:val="24"/>
        </w:rPr>
        <w:t>l Provisions and Special Cases)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1"/>
        <w:gridCol w:w="4512"/>
        <w:gridCol w:w="4752"/>
      </w:tblGrid>
      <w:tr w:rsidR="00FA1C25" w:rsidRPr="0085467F" w:rsidTr="00FA1C25">
        <w:trPr>
          <w:trHeight w:val="260"/>
        </w:trPr>
        <w:tc>
          <w:tcPr>
            <w:tcW w:w="4311"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Current Text in TDGR</w:t>
            </w:r>
          </w:p>
        </w:tc>
        <w:tc>
          <w:tcPr>
            <w:tcW w:w="4512"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Proposed Text</w:t>
            </w:r>
          </w:p>
        </w:tc>
        <w:tc>
          <w:tcPr>
            <w:tcW w:w="4752" w:type="dxa"/>
            <w:shd w:val="clear" w:color="auto" w:fill="5F497A"/>
          </w:tcPr>
          <w:p w:rsidR="00FA1C25" w:rsidRPr="0085467F" w:rsidRDefault="00C511FF"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Comments</w:t>
            </w:r>
          </w:p>
        </w:tc>
      </w:tr>
      <w:tr w:rsidR="00FA1C25" w:rsidRPr="0085467F" w:rsidTr="00FA1C25">
        <w:tc>
          <w:tcPr>
            <w:tcW w:w="4311"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t>1.30 Marine: Short-run Ferry Exemption</w:t>
            </w:r>
          </w:p>
          <w:p w:rsidR="00FA1C25" w:rsidRPr="0085467F" w:rsidRDefault="00FA1C25" w:rsidP="0085467F">
            <w:pPr>
              <w:spacing w:line="240" w:lineRule="auto"/>
              <w:rPr>
                <w:sz w:val="20"/>
                <w:szCs w:val="20"/>
                <w:lang w:val="en-US" w:eastAsia="en-CA"/>
              </w:rPr>
            </w:pPr>
            <w:r w:rsidRPr="0085467F">
              <w:rPr>
                <w:rFonts w:eastAsia="Times New Roman"/>
                <w:bCs/>
                <w:iCs/>
                <w:sz w:val="20"/>
                <w:szCs w:val="20"/>
              </w:rPr>
              <w:t>The requirements of these Regulations that relate solely to the handling, offering for transport or transporting of dangerous goods by ship do not apply to dangerous goods in transport on a road vehicle or railway vehicle that is being transported on board a short-run ferry.</w:t>
            </w:r>
          </w:p>
        </w:tc>
        <w:tc>
          <w:tcPr>
            <w:tcW w:w="4512" w:type="dxa"/>
          </w:tcPr>
          <w:p w:rsidR="00FA1C25" w:rsidRPr="0085467F" w:rsidRDefault="00FA1C25" w:rsidP="0085467F">
            <w:pPr>
              <w:spacing w:before="40" w:after="40" w:line="240" w:lineRule="auto"/>
              <w:rPr>
                <w:b/>
                <w:sz w:val="20"/>
                <w:szCs w:val="20"/>
              </w:rPr>
            </w:pPr>
            <w:r w:rsidRPr="0085467F">
              <w:rPr>
                <w:b/>
                <w:sz w:val="20"/>
                <w:szCs w:val="20"/>
              </w:rPr>
              <w:t xml:space="preserve">1.30 Marine: </w:t>
            </w:r>
            <w:r w:rsidRPr="0085467F">
              <w:rPr>
                <w:b/>
                <w:strike/>
                <w:color w:val="FF0000"/>
                <w:sz w:val="20"/>
                <w:szCs w:val="20"/>
              </w:rPr>
              <w:t>Short-run</w:t>
            </w:r>
            <w:r w:rsidRPr="0085467F">
              <w:rPr>
                <w:b/>
                <w:sz w:val="20"/>
                <w:szCs w:val="20"/>
              </w:rPr>
              <w:t xml:space="preserve"> Ferry Exemption</w:t>
            </w:r>
          </w:p>
          <w:p w:rsidR="00FA1C25" w:rsidRPr="0085467F" w:rsidRDefault="00FA1C25" w:rsidP="0085467F">
            <w:pPr>
              <w:spacing w:before="40" w:after="40" w:line="240" w:lineRule="auto"/>
              <w:rPr>
                <w:color w:val="FF0000"/>
                <w:sz w:val="20"/>
                <w:szCs w:val="20"/>
              </w:rPr>
            </w:pPr>
            <w:r w:rsidRPr="0085467F">
              <w:rPr>
                <w:rFonts w:eastAsia="Times New Roman"/>
                <w:bCs/>
                <w:iCs/>
                <w:strike/>
                <w:color w:val="FF0000"/>
                <w:sz w:val="20"/>
                <w:szCs w:val="20"/>
              </w:rPr>
              <w:t>The requirements of these Regulations that relate solely to the handling, offering for transport or transporting of dangerous goods by ship</w:t>
            </w:r>
            <w:r w:rsidRPr="0085467F">
              <w:rPr>
                <w:rFonts w:eastAsia="Times New Roman"/>
                <w:bCs/>
                <w:iCs/>
                <w:sz w:val="20"/>
                <w:szCs w:val="20"/>
              </w:rPr>
              <w:t xml:space="preserve"> </w:t>
            </w:r>
            <w:r w:rsidRPr="0085467F">
              <w:rPr>
                <w:color w:val="FF0000"/>
                <w:sz w:val="20"/>
                <w:szCs w:val="20"/>
              </w:rPr>
              <w:t>Paragraph 3.6(3)(a) of Part 3 (Documentation), subsections 4.16(3) and 4.22(1), paragraph 4.16.1(2)(d) of Part 4 (Dangerous Goods Safety Marks)</w:t>
            </w:r>
            <w:r w:rsidRPr="0085467F">
              <w:rPr>
                <w:sz w:val="20"/>
                <w:szCs w:val="20"/>
              </w:rPr>
              <w:t xml:space="preserve"> do not apply to dangerous goods in transport on a road vehicle or railway vehicle that is being transported on board a </w:t>
            </w:r>
            <w:r w:rsidRPr="0085467F">
              <w:rPr>
                <w:rFonts w:eastAsia="Times New Roman"/>
                <w:bCs/>
                <w:iCs/>
                <w:strike/>
                <w:color w:val="FF0000"/>
                <w:sz w:val="20"/>
                <w:szCs w:val="20"/>
              </w:rPr>
              <w:t>short-run ferry</w:t>
            </w:r>
            <w:r w:rsidRPr="0085467F">
              <w:rPr>
                <w:color w:val="FF0000"/>
                <w:sz w:val="20"/>
                <w:szCs w:val="20"/>
              </w:rPr>
              <w:t xml:space="preserve"> vessel that is operating over the most direct water route between two points not more than 5 km apart.</w:t>
            </w:r>
          </w:p>
        </w:tc>
        <w:tc>
          <w:tcPr>
            <w:tcW w:w="4752" w:type="dxa"/>
          </w:tcPr>
          <w:p w:rsidR="00FA1C25" w:rsidRPr="0085467F" w:rsidRDefault="00FA1C25" w:rsidP="0085467F">
            <w:pPr>
              <w:spacing w:before="40" w:after="40" w:line="240" w:lineRule="auto"/>
              <w:rPr>
                <w:b/>
                <w:sz w:val="20"/>
                <w:szCs w:val="20"/>
              </w:rPr>
            </w:pPr>
          </w:p>
        </w:tc>
      </w:tr>
    </w:tbl>
    <w:p w:rsidR="0085467F" w:rsidRDefault="0085467F" w:rsidP="0085467F">
      <w:pPr>
        <w:keepNext/>
        <w:spacing w:after="120" w:line="240" w:lineRule="auto"/>
        <w:rPr>
          <w:sz w:val="24"/>
          <w:szCs w:val="24"/>
        </w:rPr>
      </w:pPr>
    </w:p>
    <w:p w:rsidR="00DE6F5F" w:rsidRPr="0085467F" w:rsidRDefault="00DE6F5F" w:rsidP="0085467F">
      <w:pPr>
        <w:keepNext/>
        <w:spacing w:line="240" w:lineRule="auto"/>
        <w:rPr>
          <w:sz w:val="24"/>
          <w:szCs w:val="24"/>
        </w:rPr>
      </w:pPr>
      <w:r w:rsidRPr="0085467F">
        <w:rPr>
          <w:sz w:val="24"/>
          <w:szCs w:val="24"/>
        </w:rPr>
        <w:t>Summary of Exemptions under section 1.30</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0"/>
        <w:gridCol w:w="3510"/>
        <w:gridCol w:w="3600"/>
      </w:tblGrid>
      <w:tr w:rsidR="00FA1C25" w:rsidRPr="0085467F" w:rsidTr="00DE6F5F">
        <w:tc>
          <w:tcPr>
            <w:tcW w:w="6030" w:type="dxa"/>
            <w:shd w:val="clear" w:color="auto" w:fill="5F497A" w:themeFill="accent4" w:themeFillShade="BF"/>
          </w:tcPr>
          <w:p w:rsidR="00FA1C25" w:rsidRPr="0085467F" w:rsidRDefault="00FA1C25" w:rsidP="0085467F">
            <w:pPr>
              <w:pStyle w:val="Heading2"/>
              <w:keepNext w:val="0"/>
              <w:spacing w:before="40" w:after="40" w:line="240" w:lineRule="auto"/>
              <w:jc w:val="center"/>
              <w:rPr>
                <w:rFonts w:asciiTheme="minorHAnsi" w:hAnsiTheme="minorHAnsi"/>
                <w:i w:val="0"/>
                <w:color w:val="FFFFFF" w:themeColor="background1"/>
                <w:sz w:val="20"/>
                <w:szCs w:val="20"/>
              </w:rPr>
            </w:pPr>
            <w:r w:rsidRPr="0085467F">
              <w:rPr>
                <w:rFonts w:asciiTheme="minorHAnsi" w:hAnsiTheme="minorHAnsi"/>
                <w:color w:val="FFFFFF" w:themeColor="background1"/>
                <w:sz w:val="20"/>
                <w:szCs w:val="20"/>
              </w:rPr>
              <w:br w:type="page"/>
            </w:r>
            <w:r w:rsidR="00DE6F5F" w:rsidRPr="0085467F">
              <w:rPr>
                <w:rFonts w:asciiTheme="minorHAnsi" w:hAnsiTheme="minorHAnsi"/>
                <w:i w:val="0"/>
                <w:color w:val="FFFFFF" w:themeColor="background1"/>
                <w:sz w:val="20"/>
                <w:szCs w:val="20"/>
              </w:rPr>
              <w:t>C</w:t>
            </w:r>
            <w:r w:rsidRPr="0085467F">
              <w:rPr>
                <w:rFonts w:asciiTheme="minorHAnsi" w:hAnsiTheme="minorHAnsi"/>
                <w:i w:val="0"/>
                <w:color w:val="FFFFFF" w:themeColor="background1"/>
                <w:sz w:val="20"/>
                <w:szCs w:val="20"/>
              </w:rPr>
              <w:t>urrent exemption for ≤ 3km</w:t>
            </w:r>
          </w:p>
        </w:tc>
        <w:tc>
          <w:tcPr>
            <w:tcW w:w="3510" w:type="dxa"/>
            <w:shd w:val="clear" w:color="auto" w:fill="5F497A" w:themeFill="accent4" w:themeFillShade="BF"/>
          </w:tcPr>
          <w:p w:rsidR="00FA1C25" w:rsidRPr="0085467F" w:rsidRDefault="00FA1C25" w:rsidP="0085467F">
            <w:pPr>
              <w:spacing w:before="40" w:after="40" w:line="240" w:lineRule="auto"/>
              <w:ind w:left="-108" w:right="-75"/>
              <w:jc w:val="center"/>
              <w:rPr>
                <w:b/>
                <w:color w:val="FFFFFF" w:themeColor="background1"/>
                <w:sz w:val="20"/>
                <w:szCs w:val="20"/>
                <w:lang w:val="en-US"/>
              </w:rPr>
            </w:pPr>
            <w:r w:rsidRPr="0085467F">
              <w:rPr>
                <w:b/>
                <w:color w:val="FFFFFF" w:themeColor="background1"/>
                <w:sz w:val="20"/>
                <w:szCs w:val="20"/>
                <w:lang w:val="en-US"/>
              </w:rPr>
              <w:t>Proposed exemption for ≤ 5km</w:t>
            </w:r>
          </w:p>
        </w:tc>
        <w:tc>
          <w:tcPr>
            <w:tcW w:w="3600" w:type="dxa"/>
            <w:shd w:val="clear" w:color="auto" w:fill="5F497A" w:themeFill="accent4" w:themeFillShade="BF"/>
          </w:tcPr>
          <w:p w:rsidR="00FA1C25" w:rsidRPr="0085467F" w:rsidRDefault="00FA1C25" w:rsidP="0085467F">
            <w:pPr>
              <w:spacing w:before="40" w:after="40" w:line="240" w:lineRule="auto"/>
              <w:ind w:left="-108" w:right="-75"/>
              <w:jc w:val="center"/>
              <w:rPr>
                <w:b/>
                <w:color w:val="FFFFFF" w:themeColor="background1"/>
                <w:sz w:val="20"/>
                <w:szCs w:val="20"/>
                <w:lang w:val="en-US"/>
              </w:rPr>
            </w:pPr>
            <w:r w:rsidRPr="0085467F">
              <w:rPr>
                <w:b/>
                <w:color w:val="FFFFFF" w:themeColor="background1"/>
                <w:sz w:val="20"/>
                <w:szCs w:val="20"/>
                <w:lang w:val="en-US"/>
              </w:rPr>
              <w:t>Comments</w:t>
            </w:r>
          </w:p>
        </w:tc>
      </w:tr>
      <w:tr w:rsidR="00FA1C25" w:rsidRPr="0085467F" w:rsidTr="00DE6F5F">
        <w:tc>
          <w:tcPr>
            <w:tcW w:w="6030"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t>1.6 Schedule 1: Quantity Limits in Columns 8 and 9</w:t>
            </w:r>
          </w:p>
          <w:p w:rsidR="00FA1C25" w:rsidRPr="0085467F" w:rsidRDefault="00FA1C25" w:rsidP="0085467F">
            <w:pPr>
              <w:pStyle w:val="NormalWeb"/>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(1)</w:t>
            </w:r>
            <w:r w:rsidRPr="0085467F">
              <w:rPr>
                <w:rFonts w:asciiTheme="minorHAnsi" w:hAnsiTheme="minorHAnsi"/>
                <w:sz w:val="20"/>
                <w:szCs w:val="20"/>
              </w:rPr>
              <w:t xml:space="preserve"> When there is a number shown in column 8 of Schedule 1, that number is a quantity limit per means of containment for the corresponding dangerous goods in column 2. </w:t>
            </w:r>
            <w:r w:rsidRPr="0085467F">
              <w:rPr>
                <w:rFonts w:asciiTheme="minorHAnsi" w:hAnsiTheme="minorHAnsi"/>
                <w:b/>
                <w:sz w:val="20"/>
                <w:szCs w:val="20"/>
              </w:rPr>
              <w:t>A person must not load onto a passenger carrying ship, or transport on a road vehicle or a railway vehicle on board a passenger carrying ship, dangerous goods that exceed the quantity limit.</w:t>
            </w:r>
            <w:r w:rsidRPr="0085467F">
              <w:rPr>
                <w:rFonts w:asciiTheme="minorHAnsi" w:hAnsiTheme="minorHAnsi"/>
                <w:sz w:val="20"/>
                <w:szCs w:val="20"/>
              </w:rPr>
              <w:t xml:space="preserve"> Dangerous goods exceed the quantity limit if</w:t>
            </w:r>
            <w:r w:rsidRPr="0085467F">
              <w:rPr>
                <w:rFonts w:asciiTheme="minorHAnsi" w:hAnsiTheme="minorHAnsi"/>
                <w:sz w:val="20"/>
                <w:szCs w:val="20"/>
              </w:rPr>
              <w:br/>
            </w:r>
            <w:r w:rsidRPr="0085467F">
              <w:rPr>
                <w:rStyle w:val="Strong"/>
                <w:rFonts w:asciiTheme="minorHAnsi" w:hAnsiTheme="minorHAnsi"/>
                <w:sz w:val="20"/>
                <w:szCs w:val="20"/>
              </w:rPr>
              <w:t>(a)</w:t>
            </w:r>
            <w:r w:rsidRPr="0085467F">
              <w:rPr>
                <w:rFonts w:asciiTheme="minorHAnsi" w:hAnsiTheme="minorHAnsi"/>
                <w:sz w:val="20"/>
                <w:szCs w:val="20"/>
              </w:rPr>
              <w:t> in the case of a solid, they have a mass that is greater than the number when that number is expressed in kilograms;</w:t>
            </w:r>
          </w:p>
          <w:p w:rsidR="00FA1C25" w:rsidRPr="0085467F" w:rsidRDefault="00FA1C25" w:rsidP="0085467F">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(b)</w:t>
            </w:r>
            <w:r w:rsidRPr="0085467F">
              <w:rPr>
                <w:rFonts w:asciiTheme="minorHAnsi" w:hAnsiTheme="minorHAnsi"/>
                <w:sz w:val="20"/>
                <w:szCs w:val="20"/>
              </w:rPr>
              <w:t xml:space="preserve"> in the case of a liquid, they have a volume that is greater than the number when that number is expressed in </w:t>
            </w:r>
            <w:proofErr w:type="spellStart"/>
            <w:r w:rsidRPr="0085467F">
              <w:rPr>
                <w:rFonts w:asciiTheme="minorHAnsi" w:hAnsiTheme="minorHAnsi"/>
                <w:sz w:val="20"/>
                <w:szCs w:val="20"/>
              </w:rPr>
              <w:t>litres</w:t>
            </w:r>
            <w:proofErr w:type="spellEnd"/>
            <w:r w:rsidRPr="0085467F">
              <w:rPr>
                <w:rFonts w:asciiTheme="minorHAnsi" w:hAnsiTheme="minorHAnsi"/>
                <w:sz w:val="20"/>
                <w:szCs w:val="20"/>
              </w:rPr>
              <w:t>;</w:t>
            </w:r>
          </w:p>
          <w:p w:rsidR="00FA1C25" w:rsidRPr="0085467F" w:rsidRDefault="00FA1C25" w:rsidP="0085467F">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(c)</w:t>
            </w:r>
            <w:r w:rsidRPr="0085467F">
              <w:rPr>
                <w:rFonts w:asciiTheme="minorHAnsi" w:hAnsiTheme="minorHAnsi"/>
                <w:sz w:val="20"/>
                <w:szCs w:val="20"/>
              </w:rPr>
              <w:t xml:space="preserve"> in the case of a gas, including a gas in a liquefied form, they are contained in one or more means of containment the total capacity of which is greater than the number when that number is expressed in </w:t>
            </w:r>
            <w:proofErr w:type="spellStart"/>
            <w:r w:rsidRPr="0085467F">
              <w:rPr>
                <w:rFonts w:asciiTheme="minorHAnsi" w:hAnsiTheme="minorHAnsi"/>
                <w:sz w:val="20"/>
                <w:szCs w:val="20"/>
              </w:rPr>
              <w:lastRenderedPageBreak/>
              <w:t>litres</w:t>
            </w:r>
            <w:proofErr w:type="spellEnd"/>
            <w:r w:rsidRPr="0085467F">
              <w:rPr>
                <w:rFonts w:asciiTheme="minorHAnsi" w:hAnsiTheme="minorHAnsi"/>
                <w:sz w:val="20"/>
                <w:szCs w:val="20"/>
              </w:rPr>
              <w:t>; and</w:t>
            </w:r>
          </w:p>
          <w:p w:rsidR="00FA1C25" w:rsidRPr="0085467F" w:rsidRDefault="00FA1C25" w:rsidP="0085467F">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(d)</w:t>
            </w:r>
            <w:r w:rsidRPr="0085467F">
              <w:rPr>
                <w:rFonts w:asciiTheme="minorHAnsi" w:hAnsiTheme="minorHAnsi"/>
                <w:sz w:val="20"/>
                <w:szCs w:val="20"/>
              </w:rPr>
              <w:t> in the case of an explosive</w:t>
            </w:r>
          </w:p>
          <w:p w:rsidR="00FA1C25" w:rsidRPr="0085467F" w:rsidRDefault="00FA1C25" w:rsidP="0085467F">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w:t>
            </w:r>
            <w:proofErr w:type="spellStart"/>
            <w:r w:rsidRPr="0085467F">
              <w:rPr>
                <w:rStyle w:val="Strong"/>
                <w:rFonts w:asciiTheme="minorHAnsi" w:hAnsiTheme="minorHAnsi"/>
                <w:sz w:val="20"/>
                <w:szCs w:val="20"/>
              </w:rPr>
              <w:t>i</w:t>
            </w:r>
            <w:proofErr w:type="spellEnd"/>
            <w:r w:rsidRPr="0085467F">
              <w:rPr>
                <w:rStyle w:val="Strong"/>
                <w:rFonts w:asciiTheme="minorHAnsi" w:hAnsiTheme="minorHAnsi"/>
                <w:sz w:val="20"/>
                <w:szCs w:val="20"/>
              </w:rPr>
              <w:t>)</w:t>
            </w:r>
            <w:r w:rsidRPr="0085467F">
              <w:rPr>
                <w:rFonts w:asciiTheme="minorHAnsi" w:hAnsiTheme="minorHAnsi"/>
                <w:sz w:val="20"/>
                <w:szCs w:val="20"/>
              </w:rPr>
              <w:t> not subject to special provision 85 or 86, they have a net explosives quantity that is greater than the number when that number is expressed in kilograms, or</w:t>
            </w:r>
          </w:p>
          <w:p w:rsidR="00FA1C25" w:rsidRPr="0085467F" w:rsidRDefault="00FA1C25" w:rsidP="0085467F">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w:t>
            </w:r>
            <w:r w:rsidRPr="0085467F">
              <w:rPr>
                <w:rFonts w:asciiTheme="minorHAnsi" w:hAnsiTheme="minorHAnsi"/>
                <w:sz w:val="20"/>
                <w:szCs w:val="20"/>
              </w:rPr>
              <w:t> </w:t>
            </w:r>
            <w:proofErr w:type="gramStart"/>
            <w:r w:rsidRPr="0085467F">
              <w:rPr>
                <w:rFonts w:asciiTheme="minorHAnsi" w:hAnsiTheme="minorHAnsi"/>
                <w:sz w:val="20"/>
                <w:szCs w:val="20"/>
              </w:rPr>
              <w:t>subject</w:t>
            </w:r>
            <w:proofErr w:type="gramEnd"/>
            <w:r w:rsidRPr="0085467F">
              <w:rPr>
                <w:rFonts w:asciiTheme="minorHAnsi" w:hAnsiTheme="minorHAnsi"/>
                <w:sz w:val="20"/>
                <w:szCs w:val="20"/>
              </w:rPr>
              <w:t xml:space="preserve"> to special provision 85 or 86, they exceed 100 articles.</w:t>
            </w:r>
          </w:p>
          <w:p w:rsidR="00FA1C25" w:rsidRPr="0085467F" w:rsidRDefault="00FA1C25" w:rsidP="0085467F">
            <w:pPr>
              <w:pStyle w:val="NormalWeb"/>
              <w:spacing w:before="40" w:beforeAutospacing="0" w:after="40" w:afterAutospacing="0"/>
              <w:rPr>
                <w:rFonts w:asciiTheme="minorHAnsi" w:hAnsiTheme="minorHAnsi"/>
                <w:b/>
                <w:sz w:val="20"/>
                <w:szCs w:val="20"/>
              </w:rPr>
            </w:pPr>
          </w:p>
          <w:p w:rsidR="00FA1C25" w:rsidRPr="0085467F" w:rsidRDefault="00FA1C25" w:rsidP="0085467F">
            <w:pPr>
              <w:pStyle w:val="NormalWeb"/>
              <w:spacing w:before="40" w:beforeAutospacing="0" w:after="40" w:afterAutospacing="0"/>
              <w:rPr>
                <w:rFonts w:asciiTheme="minorHAnsi" w:hAnsiTheme="minorHAnsi"/>
                <w:b/>
                <w:sz w:val="20"/>
                <w:szCs w:val="20"/>
              </w:rPr>
            </w:pPr>
            <w:r w:rsidRPr="0085467F">
              <w:rPr>
                <w:rFonts w:asciiTheme="minorHAnsi" w:hAnsiTheme="minorHAnsi"/>
                <w:b/>
                <w:sz w:val="20"/>
                <w:szCs w:val="20"/>
              </w:rPr>
              <w:t>Schedule 1 Legend</w:t>
            </w:r>
          </w:p>
          <w:p w:rsidR="00FA1C25" w:rsidRPr="0085467F" w:rsidRDefault="00FA1C25" w:rsidP="0085467F">
            <w:pPr>
              <w:pStyle w:val="NormalWeb"/>
              <w:spacing w:before="40" w:beforeAutospacing="0" w:after="40" w:afterAutospacing="0"/>
              <w:rPr>
                <w:rFonts w:asciiTheme="minorHAnsi" w:hAnsiTheme="minorHAnsi"/>
                <w:sz w:val="20"/>
                <w:szCs w:val="20"/>
              </w:rPr>
            </w:pPr>
            <w:r w:rsidRPr="0085467F">
              <w:rPr>
                <w:rFonts w:asciiTheme="minorHAnsi" w:hAnsiTheme="minorHAnsi"/>
                <w:b/>
                <w:bCs/>
                <w:sz w:val="20"/>
                <w:szCs w:val="20"/>
              </w:rPr>
              <w:t>Col. 8 Passenger Carrying Ship Index.</w:t>
            </w:r>
            <w:r w:rsidRPr="0085467F">
              <w:rPr>
                <w:rFonts w:asciiTheme="minorHAnsi" w:hAnsiTheme="minorHAnsi"/>
                <w:sz w:val="20"/>
                <w:szCs w:val="20"/>
              </w:rPr>
              <w:t xml:space="preserve"> This column gives the maximum quantity of dangerous goods that may be transported, per means of containment, on board a passenger carrying ship</w:t>
            </w:r>
            <w:r w:rsidRPr="0085467F">
              <w:rPr>
                <w:rStyle w:val="Emphasis"/>
                <w:rFonts w:asciiTheme="minorHAnsi" w:hAnsiTheme="minorHAnsi"/>
                <w:sz w:val="20"/>
                <w:szCs w:val="20"/>
              </w:rPr>
              <w:t>.</w:t>
            </w:r>
            <w:r w:rsidRPr="0085467F">
              <w:rPr>
                <w:rFonts w:asciiTheme="minorHAnsi" w:hAnsiTheme="minorHAnsi"/>
                <w:sz w:val="20"/>
                <w:szCs w:val="20"/>
              </w:rPr>
              <w:t xml:space="preserve"> The quantity limit is expressed in kilograms for solids, in </w:t>
            </w:r>
            <w:proofErr w:type="spellStart"/>
            <w:r w:rsidRPr="0085467F">
              <w:rPr>
                <w:rFonts w:asciiTheme="minorHAnsi" w:hAnsiTheme="minorHAnsi"/>
                <w:sz w:val="20"/>
                <w:szCs w:val="20"/>
              </w:rPr>
              <w:t>litres</w:t>
            </w:r>
            <w:proofErr w:type="spellEnd"/>
            <w:r w:rsidRPr="0085467F">
              <w:rPr>
                <w:rFonts w:asciiTheme="minorHAnsi" w:hAnsiTheme="minorHAnsi"/>
                <w:sz w:val="20"/>
                <w:szCs w:val="20"/>
              </w:rPr>
              <w:t xml:space="preserve"> for liquids, and, for gases, as the capacity in </w:t>
            </w:r>
            <w:proofErr w:type="spellStart"/>
            <w:r w:rsidRPr="0085467F">
              <w:rPr>
                <w:rFonts w:asciiTheme="minorHAnsi" w:hAnsiTheme="minorHAnsi"/>
                <w:sz w:val="20"/>
                <w:szCs w:val="20"/>
              </w:rPr>
              <w:t>litres</w:t>
            </w:r>
            <w:proofErr w:type="spellEnd"/>
            <w:r w:rsidRPr="0085467F">
              <w:rPr>
                <w:rFonts w:asciiTheme="minorHAnsi" w:hAnsiTheme="minorHAnsi"/>
                <w:sz w:val="20"/>
                <w:szCs w:val="20"/>
              </w:rPr>
              <w:t xml:space="preserve"> of the means of containment. For Class 1, Explosives, the quantity is expressed either in kilograms of net explosives quantity or, if the explosives are subject to special provision 85 or 86, in number of articles. There may be special stowage requirements or restrictions for some of these dangerous goods, and the consignor should contact the marine carrier for more information. </w:t>
            </w:r>
            <w:r w:rsidRPr="0085467F">
              <w:rPr>
                <w:rFonts w:asciiTheme="minorHAnsi" w:hAnsiTheme="minorHAnsi"/>
                <w:sz w:val="20"/>
                <w:szCs w:val="20"/>
              </w:rPr>
              <w:br/>
              <w:t xml:space="preserve">The word "Forbidden" in this column means that the dangerous goods must not be transported in any quantity on board a passenger carrying ship. </w:t>
            </w:r>
            <w:r w:rsidRPr="0085467F">
              <w:rPr>
                <w:rFonts w:asciiTheme="minorHAnsi" w:hAnsiTheme="minorHAnsi"/>
                <w:sz w:val="20"/>
                <w:szCs w:val="20"/>
              </w:rPr>
              <w:br/>
              <w:t xml:space="preserve">If no index number is shown, there is no quantity limit. </w:t>
            </w:r>
            <w:r w:rsidRPr="0085467F">
              <w:rPr>
                <w:rFonts w:asciiTheme="minorHAnsi" w:hAnsiTheme="minorHAnsi"/>
                <w:b/>
                <w:sz w:val="20"/>
                <w:szCs w:val="20"/>
              </w:rPr>
              <w:tab/>
            </w:r>
          </w:p>
        </w:tc>
        <w:tc>
          <w:tcPr>
            <w:tcW w:w="3510" w:type="dxa"/>
          </w:tcPr>
          <w:p w:rsidR="00FA1C25" w:rsidRPr="0085467F" w:rsidRDefault="00FA1C25" w:rsidP="0085467F">
            <w:pPr>
              <w:spacing w:before="40" w:after="40" w:line="240" w:lineRule="auto"/>
              <w:ind w:left="-108" w:right="-75"/>
              <w:jc w:val="center"/>
              <w:rPr>
                <w:sz w:val="20"/>
                <w:szCs w:val="20"/>
                <w:lang w:val="en-US"/>
              </w:rPr>
            </w:pPr>
          </w:p>
          <w:p w:rsidR="00FA1C25" w:rsidRPr="0085467F" w:rsidRDefault="00FA1C25" w:rsidP="0085467F">
            <w:pPr>
              <w:spacing w:before="40" w:after="40" w:line="240" w:lineRule="auto"/>
              <w:ind w:left="-108" w:right="-75"/>
              <w:jc w:val="center"/>
              <w:rPr>
                <w:sz w:val="20"/>
                <w:szCs w:val="20"/>
              </w:rPr>
            </w:pPr>
            <w:r w:rsidRPr="0085467F">
              <w:rPr>
                <w:sz w:val="20"/>
                <w:szCs w:val="20"/>
              </w:rPr>
              <w:t>NO</w:t>
            </w:r>
          </w:p>
          <w:p w:rsidR="00FA1C25" w:rsidRPr="0085467F" w:rsidRDefault="00FA1C25" w:rsidP="0085467F">
            <w:pPr>
              <w:spacing w:before="40" w:after="40" w:line="240" w:lineRule="auto"/>
              <w:ind w:right="-75"/>
              <w:rPr>
                <w:sz w:val="20"/>
                <w:szCs w:val="20"/>
              </w:rPr>
            </w:pPr>
          </w:p>
          <w:p w:rsidR="00FA1C25" w:rsidRPr="0085467F" w:rsidRDefault="00FA1C25" w:rsidP="0085467F">
            <w:pPr>
              <w:spacing w:before="40" w:after="40" w:line="240" w:lineRule="auto"/>
              <w:ind w:right="-75"/>
              <w:rPr>
                <w:sz w:val="20"/>
                <w:szCs w:val="20"/>
              </w:rPr>
            </w:pPr>
            <w:r w:rsidRPr="0085467F">
              <w:rPr>
                <w:sz w:val="20"/>
                <w:szCs w:val="20"/>
              </w:rPr>
              <w:t>Ferries that travel distances of 5 km or less would need to comply with the quantity limits in column 8 of Schedule 1, except for liquefied petroleum gases (UN1075), gasoline (UN1203) and propane (UN1978) if certain conditions to ensure safety are met (new special case 1.30.1).</w:t>
            </w:r>
          </w:p>
          <w:p w:rsidR="00FA1C25" w:rsidRPr="0085467F" w:rsidRDefault="00FA1C25" w:rsidP="0085467F">
            <w:pPr>
              <w:spacing w:after="0" w:line="240" w:lineRule="auto"/>
              <w:rPr>
                <w:sz w:val="20"/>
                <w:szCs w:val="20"/>
              </w:rPr>
            </w:pPr>
          </w:p>
          <w:p w:rsidR="00FA1C25" w:rsidRPr="0085467F" w:rsidRDefault="00FA1C25" w:rsidP="0085467F">
            <w:pPr>
              <w:spacing w:after="0" w:line="240" w:lineRule="auto"/>
              <w:rPr>
                <w:sz w:val="20"/>
                <w:szCs w:val="20"/>
              </w:rPr>
            </w:pPr>
          </w:p>
        </w:tc>
        <w:tc>
          <w:tcPr>
            <w:tcW w:w="3600" w:type="dxa"/>
          </w:tcPr>
          <w:p w:rsidR="00FA1C25" w:rsidRPr="0085467F" w:rsidRDefault="00FA1C25" w:rsidP="0085467F">
            <w:pPr>
              <w:spacing w:before="40" w:after="40" w:line="240" w:lineRule="auto"/>
              <w:ind w:left="-108" w:right="-75"/>
              <w:jc w:val="center"/>
              <w:rPr>
                <w:sz w:val="20"/>
                <w:szCs w:val="20"/>
                <w:lang w:val="en-US"/>
              </w:rPr>
            </w:pPr>
          </w:p>
        </w:tc>
      </w:tr>
      <w:tr w:rsidR="00FA1C25" w:rsidRPr="0085467F" w:rsidTr="00DE6F5F">
        <w:tc>
          <w:tcPr>
            <w:tcW w:w="6030" w:type="dxa"/>
          </w:tcPr>
          <w:p w:rsidR="00FA1C25" w:rsidRPr="0085467F" w:rsidRDefault="00FA1C25" w:rsidP="0085467F">
            <w:pPr>
              <w:pStyle w:val="Heading2"/>
              <w:keepNext w:val="0"/>
              <w:spacing w:before="40" w:after="40" w:line="240" w:lineRule="auto"/>
              <w:rPr>
                <w:rFonts w:asciiTheme="minorHAnsi" w:hAnsiTheme="minorHAnsi"/>
                <w:sz w:val="20"/>
                <w:szCs w:val="20"/>
              </w:rPr>
            </w:pPr>
            <w:r w:rsidRPr="0085467F">
              <w:rPr>
                <w:rFonts w:asciiTheme="minorHAnsi" w:eastAsia="Calibri" w:hAnsiTheme="minorHAnsi"/>
                <w:bCs w:val="0"/>
                <w:i w:val="0"/>
                <w:iCs w:val="0"/>
                <w:sz w:val="20"/>
                <w:szCs w:val="20"/>
              </w:rPr>
              <w:lastRenderedPageBreak/>
              <w:t xml:space="preserve">3.6 </w:t>
            </w:r>
            <w:r w:rsidRPr="0085467F">
              <w:rPr>
                <w:rFonts w:asciiTheme="minorHAnsi" w:hAnsiTheme="minorHAnsi"/>
                <w:i w:val="0"/>
                <w:sz w:val="20"/>
                <w:szCs w:val="20"/>
              </w:rPr>
              <w:t>Additional Information on a Shipping Document</w:t>
            </w:r>
          </w:p>
          <w:p w:rsidR="00FA1C25" w:rsidRPr="0085467F" w:rsidRDefault="00FA1C25" w:rsidP="0085467F">
            <w:pPr>
              <w:pStyle w:val="NormalWeb"/>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 xml:space="preserve"> (3) </w:t>
            </w:r>
            <w:r w:rsidRPr="0085467F">
              <w:rPr>
                <w:rFonts w:asciiTheme="minorHAnsi" w:hAnsiTheme="minorHAnsi"/>
                <w:sz w:val="20"/>
                <w:szCs w:val="20"/>
              </w:rPr>
              <w:t xml:space="preserve"> In addition to the information required by subsection 3.5(1), the following information must be included on a shipping document:</w:t>
            </w:r>
          </w:p>
          <w:p w:rsidR="00FA1C25" w:rsidRPr="0085467F" w:rsidRDefault="00FA1C25" w:rsidP="0085467F">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(a) </w:t>
            </w:r>
            <w:r w:rsidRPr="0085467F">
              <w:rPr>
                <w:rFonts w:asciiTheme="minorHAnsi" w:hAnsiTheme="minorHAnsi"/>
                <w:sz w:val="20"/>
                <w:szCs w:val="20"/>
              </w:rPr>
              <w:t xml:space="preserve"> for dangerous goods in</w:t>
            </w:r>
            <w:r w:rsidRPr="0085467F">
              <w:rPr>
                <w:rFonts w:asciiTheme="minorHAnsi" w:hAnsiTheme="minorHAnsi"/>
                <w:b/>
                <w:sz w:val="20"/>
                <w:szCs w:val="20"/>
              </w:rPr>
              <w:t xml:space="preserve"> transport by ship</w:t>
            </w:r>
            <w:r w:rsidRPr="0085467F">
              <w:rPr>
                <w:rFonts w:asciiTheme="minorHAnsi" w:hAnsiTheme="minorHAnsi"/>
                <w:sz w:val="20"/>
                <w:szCs w:val="20"/>
              </w:rPr>
              <w:t>,</w:t>
            </w:r>
          </w:p>
          <w:p w:rsidR="00FA1C25" w:rsidRPr="0085467F" w:rsidRDefault="00FA1C25" w:rsidP="0085467F">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w:t>
            </w:r>
            <w:proofErr w:type="spellStart"/>
            <w:r w:rsidRPr="0085467F">
              <w:rPr>
                <w:rStyle w:val="Strong"/>
                <w:rFonts w:asciiTheme="minorHAnsi" w:hAnsiTheme="minorHAnsi"/>
                <w:sz w:val="20"/>
                <w:szCs w:val="20"/>
              </w:rPr>
              <w:t>i</w:t>
            </w:r>
            <w:proofErr w:type="spellEnd"/>
            <w:r w:rsidRPr="0085467F">
              <w:rPr>
                <w:rStyle w:val="Strong"/>
                <w:rFonts w:asciiTheme="minorHAnsi" w:hAnsiTheme="minorHAnsi"/>
                <w:sz w:val="20"/>
                <w:szCs w:val="20"/>
              </w:rPr>
              <w:t>) </w:t>
            </w:r>
            <w:r w:rsidRPr="0085467F">
              <w:rPr>
                <w:rFonts w:asciiTheme="minorHAnsi" w:hAnsiTheme="minorHAnsi"/>
                <w:sz w:val="20"/>
                <w:szCs w:val="20"/>
              </w:rPr>
              <w:t xml:space="preserve"> the </w:t>
            </w:r>
            <w:r w:rsidRPr="0085467F">
              <w:rPr>
                <w:rFonts w:asciiTheme="minorHAnsi" w:hAnsiTheme="minorHAnsi"/>
                <w:b/>
                <w:sz w:val="20"/>
                <w:szCs w:val="20"/>
              </w:rPr>
              <w:t>flash point for dangerous goods included in Class 3, Flammable Liquids</w:t>
            </w:r>
            <w:r w:rsidRPr="0085467F">
              <w:rPr>
                <w:rFonts w:asciiTheme="minorHAnsi" w:hAnsiTheme="minorHAnsi"/>
                <w:sz w:val="20"/>
                <w:szCs w:val="20"/>
              </w:rPr>
              <w:t>, and</w:t>
            </w:r>
          </w:p>
          <w:p w:rsidR="00FA1C25" w:rsidRPr="0085467F" w:rsidRDefault="00FA1C25" w:rsidP="0085467F">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 </w:t>
            </w:r>
            <w:r w:rsidRPr="0085467F">
              <w:rPr>
                <w:rFonts w:asciiTheme="minorHAnsi" w:hAnsiTheme="minorHAnsi"/>
                <w:sz w:val="20"/>
                <w:szCs w:val="20"/>
              </w:rPr>
              <w:t xml:space="preserve"> for dangerous goods that are marine pollutants under section 2.7 of Part 2, Classification, the words </w:t>
            </w:r>
            <w:r w:rsidRPr="0085467F">
              <w:rPr>
                <w:rFonts w:asciiTheme="minorHAnsi" w:hAnsiTheme="minorHAnsi"/>
                <w:b/>
                <w:sz w:val="20"/>
                <w:szCs w:val="20"/>
              </w:rPr>
              <w:t>“marine pollutant” or “</w:t>
            </w:r>
            <w:proofErr w:type="spellStart"/>
            <w:r w:rsidRPr="0085467F">
              <w:rPr>
                <w:rFonts w:asciiTheme="minorHAnsi" w:hAnsiTheme="minorHAnsi"/>
                <w:b/>
                <w:sz w:val="20"/>
                <w:szCs w:val="20"/>
              </w:rPr>
              <w:t>polluant</w:t>
            </w:r>
            <w:proofErr w:type="spellEnd"/>
            <w:r w:rsidRPr="0085467F">
              <w:rPr>
                <w:rFonts w:asciiTheme="minorHAnsi" w:hAnsiTheme="minorHAnsi"/>
                <w:b/>
                <w:sz w:val="20"/>
                <w:szCs w:val="20"/>
              </w:rPr>
              <w:t xml:space="preserve"> </w:t>
            </w:r>
            <w:proofErr w:type="spellStart"/>
            <w:r w:rsidRPr="0085467F">
              <w:rPr>
                <w:rFonts w:asciiTheme="minorHAnsi" w:hAnsiTheme="minorHAnsi"/>
                <w:b/>
                <w:sz w:val="20"/>
                <w:szCs w:val="20"/>
              </w:rPr>
              <w:t>marin</w:t>
            </w:r>
            <w:proofErr w:type="spellEnd"/>
            <w:r w:rsidRPr="0085467F">
              <w:rPr>
                <w:rFonts w:asciiTheme="minorHAnsi" w:hAnsiTheme="minorHAnsi"/>
                <w:b/>
                <w:sz w:val="20"/>
                <w:szCs w:val="20"/>
              </w:rPr>
              <w:t>”</w:t>
            </w:r>
            <w:r w:rsidRPr="0085467F">
              <w:rPr>
                <w:rFonts w:asciiTheme="minorHAnsi" w:hAnsiTheme="minorHAnsi"/>
                <w:sz w:val="20"/>
                <w:szCs w:val="20"/>
              </w:rPr>
              <w:t xml:space="preserve"> and, for a pesticide that is a marine pollutant, the name and concentration of the most active substance in the pesticide;</w:t>
            </w:r>
          </w:p>
        </w:tc>
        <w:tc>
          <w:tcPr>
            <w:tcW w:w="3510" w:type="dxa"/>
          </w:tcPr>
          <w:p w:rsidR="00FA1C25" w:rsidRPr="0085467F" w:rsidRDefault="00FA1C25" w:rsidP="0085467F">
            <w:pPr>
              <w:pStyle w:val="ListParagraph"/>
              <w:spacing w:before="40" w:after="40" w:line="240" w:lineRule="auto"/>
              <w:ind w:left="-108" w:right="-75"/>
              <w:jc w:val="center"/>
              <w:rPr>
                <w:sz w:val="20"/>
                <w:szCs w:val="20"/>
              </w:rPr>
            </w:pPr>
          </w:p>
          <w:p w:rsidR="00FA1C25" w:rsidRPr="0085467F" w:rsidRDefault="00FA1C25" w:rsidP="0085467F">
            <w:pPr>
              <w:pStyle w:val="ListParagraph"/>
              <w:spacing w:before="40" w:after="40" w:line="240" w:lineRule="auto"/>
              <w:ind w:left="-108" w:right="-75"/>
              <w:jc w:val="center"/>
              <w:rPr>
                <w:sz w:val="20"/>
                <w:szCs w:val="20"/>
              </w:rPr>
            </w:pPr>
            <w:r w:rsidRPr="0085467F">
              <w:rPr>
                <w:sz w:val="20"/>
                <w:szCs w:val="20"/>
              </w:rPr>
              <w:t>YES</w:t>
            </w:r>
          </w:p>
          <w:p w:rsidR="00FA1C25" w:rsidRPr="0085467F" w:rsidRDefault="00FA1C25" w:rsidP="0085467F">
            <w:pPr>
              <w:pStyle w:val="ListParagraph"/>
              <w:spacing w:before="40" w:after="40" w:line="240" w:lineRule="auto"/>
              <w:ind w:left="-108" w:right="-75"/>
              <w:jc w:val="center"/>
              <w:rPr>
                <w:sz w:val="20"/>
                <w:szCs w:val="20"/>
              </w:rPr>
            </w:pPr>
          </w:p>
          <w:p w:rsidR="00FA1C25" w:rsidRPr="0085467F" w:rsidRDefault="00FA1C25" w:rsidP="0085467F">
            <w:pPr>
              <w:pStyle w:val="ListParagraph"/>
              <w:spacing w:before="40" w:after="40" w:line="240" w:lineRule="auto"/>
              <w:ind w:left="0" w:right="-75"/>
              <w:rPr>
                <w:sz w:val="20"/>
                <w:szCs w:val="20"/>
              </w:rPr>
            </w:pPr>
            <w:r w:rsidRPr="0085467F">
              <w:rPr>
                <w:sz w:val="20"/>
                <w:szCs w:val="20"/>
              </w:rPr>
              <w:t>The flash point for dangerous goods in Class 3, Flammable Liquids, and the marine pollutant mark would not be required on the shipping document if they are transported on ferries that travel distances of 5 km or less.</w:t>
            </w:r>
          </w:p>
        </w:tc>
        <w:tc>
          <w:tcPr>
            <w:tcW w:w="3600" w:type="dxa"/>
          </w:tcPr>
          <w:p w:rsidR="00FA1C25" w:rsidRPr="0085467F" w:rsidRDefault="00FA1C25" w:rsidP="0085467F">
            <w:pPr>
              <w:pStyle w:val="ListParagraph"/>
              <w:spacing w:before="40" w:after="40" w:line="240" w:lineRule="auto"/>
              <w:ind w:left="-108" w:right="-75"/>
              <w:jc w:val="center"/>
              <w:rPr>
                <w:sz w:val="20"/>
                <w:szCs w:val="20"/>
              </w:rPr>
            </w:pPr>
          </w:p>
        </w:tc>
      </w:tr>
      <w:tr w:rsidR="00FA1C25" w:rsidRPr="0085467F" w:rsidTr="00DE6F5F">
        <w:tc>
          <w:tcPr>
            <w:tcW w:w="6030"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t>3.9 Location of a Shipping Document: Marine</w:t>
            </w:r>
          </w:p>
          <w:p w:rsidR="00FA1C25" w:rsidRPr="0085467F" w:rsidRDefault="00FA1C25" w:rsidP="0085467F">
            <w:pPr>
              <w:pStyle w:val="NormalWeb"/>
              <w:spacing w:before="40" w:beforeAutospacing="0" w:after="40" w:afterAutospacing="0"/>
              <w:rPr>
                <w:rFonts w:asciiTheme="minorHAnsi" w:hAnsiTheme="minorHAnsi"/>
                <w:b/>
                <w:sz w:val="20"/>
                <w:szCs w:val="20"/>
              </w:rPr>
            </w:pPr>
            <w:r w:rsidRPr="0085467F">
              <w:rPr>
                <w:rStyle w:val="Strong"/>
                <w:rFonts w:asciiTheme="minorHAnsi" w:hAnsiTheme="minorHAnsi"/>
                <w:sz w:val="20"/>
                <w:szCs w:val="20"/>
              </w:rPr>
              <w:t>(1) </w:t>
            </w:r>
            <w:r w:rsidRPr="0085467F">
              <w:rPr>
                <w:rFonts w:asciiTheme="minorHAnsi" w:hAnsiTheme="minorHAnsi"/>
                <w:sz w:val="20"/>
                <w:szCs w:val="20"/>
              </w:rPr>
              <w:t xml:space="preserve"> The master of a ship containing dangerous goods or the master in control of a ship containing dangerous goods </w:t>
            </w:r>
            <w:r w:rsidRPr="0085467F">
              <w:rPr>
                <w:rFonts w:asciiTheme="minorHAnsi" w:hAnsiTheme="minorHAnsi"/>
                <w:b/>
                <w:sz w:val="20"/>
                <w:szCs w:val="20"/>
              </w:rPr>
              <w:t xml:space="preserve">must have readily </w:t>
            </w:r>
            <w:r w:rsidRPr="0085467F">
              <w:rPr>
                <w:rFonts w:asciiTheme="minorHAnsi" w:hAnsiTheme="minorHAnsi"/>
                <w:b/>
                <w:sz w:val="20"/>
                <w:szCs w:val="20"/>
              </w:rPr>
              <w:lastRenderedPageBreak/>
              <w:t>available on or near the bridge of the ship a paper copy or electronic copy of</w:t>
            </w:r>
          </w:p>
          <w:p w:rsidR="00FA1C25" w:rsidRPr="0085467F" w:rsidRDefault="00FA1C25" w:rsidP="0085467F">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(a) </w:t>
            </w:r>
            <w:r w:rsidRPr="0085467F">
              <w:rPr>
                <w:rFonts w:asciiTheme="minorHAnsi" w:hAnsiTheme="minorHAnsi"/>
                <w:b/>
                <w:sz w:val="20"/>
                <w:szCs w:val="20"/>
              </w:rPr>
              <w:t xml:space="preserve"> the shipping document</w:t>
            </w:r>
            <w:r w:rsidRPr="0085467F">
              <w:rPr>
                <w:rFonts w:asciiTheme="minorHAnsi" w:hAnsiTheme="minorHAnsi"/>
                <w:sz w:val="20"/>
                <w:szCs w:val="20"/>
              </w:rPr>
              <w:t>; or</w:t>
            </w:r>
          </w:p>
          <w:p w:rsidR="00FA1C25" w:rsidRPr="0085467F" w:rsidRDefault="00FA1C25" w:rsidP="0085467F">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(b) </w:t>
            </w:r>
            <w:r w:rsidRPr="0085467F">
              <w:rPr>
                <w:rFonts w:asciiTheme="minorHAnsi" w:hAnsiTheme="minorHAnsi"/>
                <w:sz w:val="20"/>
                <w:szCs w:val="20"/>
              </w:rPr>
              <w:t xml:space="preserve"> </w:t>
            </w:r>
            <w:proofErr w:type="gramStart"/>
            <w:r w:rsidRPr="0085467F">
              <w:rPr>
                <w:rFonts w:asciiTheme="minorHAnsi" w:hAnsiTheme="minorHAnsi"/>
                <w:sz w:val="20"/>
                <w:szCs w:val="20"/>
              </w:rPr>
              <w:t>a</w:t>
            </w:r>
            <w:proofErr w:type="gramEnd"/>
            <w:r w:rsidRPr="0085467F">
              <w:rPr>
                <w:rFonts w:asciiTheme="minorHAnsi" w:hAnsiTheme="minorHAnsi"/>
                <w:sz w:val="20"/>
                <w:szCs w:val="20"/>
              </w:rPr>
              <w:t xml:space="preserve"> list that includes the classification of the dangerous goods.</w:t>
            </w:r>
          </w:p>
          <w:p w:rsidR="00FA1C25" w:rsidRPr="0085467F" w:rsidRDefault="00FA1C25" w:rsidP="0085467F">
            <w:pPr>
              <w:pStyle w:val="NormalWeb"/>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(2) </w:t>
            </w:r>
            <w:r w:rsidRPr="0085467F">
              <w:rPr>
                <w:rFonts w:asciiTheme="minorHAnsi" w:hAnsiTheme="minorHAnsi"/>
                <w:sz w:val="20"/>
                <w:szCs w:val="20"/>
              </w:rPr>
              <w:t xml:space="preserve"> If dangerous goods are </w:t>
            </w:r>
            <w:r w:rsidRPr="0085467F">
              <w:rPr>
                <w:rFonts w:asciiTheme="minorHAnsi" w:hAnsiTheme="minorHAnsi"/>
                <w:b/>
                <w:sz w:val="20"/>
                <w:szCs w:val="20"/>
              </w:rPr>
              <w:t>transported by ship</w:t>
            </w:r>
            <w:r w:rsidRPr="0085467F">
              <w:rPr>
                <w:rFonts w:asciiTheme="minorHAnsi" w:hAnsiTheme="minorHAnsi"/>
                <w:sz w:val="20"/>
                <w:szCs w:val="20"/>
              </w:rPr>
              <w:t xml:space="preserve"> on board a road vehicle that is accompanied by one or more drivers or a railway vehicle that is accompanied by one or more members of the train crew, a driver or a member of the train crew must notify the master of the ship or the marine carrier of the presence of the dangerous goods and make available to the master a copy of the shipping document. However, the shipping document must be kept, for the road vehicle, in accordance with section 3.7 and, for the railway vehicle, in the possession of a member of the train crew.</w:t>
            </w:r>
          </w:p>
        </w:tc>
        <w:tc>
          <w:tcPr>
            <w:tcW w:w="3510" w:type="dxa"/>
          </w:tcPr>
          <w:p w:rsidR="00FA1C25" w:rsidRPr="0085467F" w:rsidRDefault="00FA1C25" w:rsidP="0085467F">
            <w:pPr>
              <w:pStyle w:val="ListParagraph"/>
              <w:spacing w:before="40" w:after="40" w:line="240" w:lineRule="auto"/>
              <w:ind w:left="0" w:right="-75"/>
              <w:rPr>
                <w:sz w:val="20"/>
                <w:szCs w:val="20"/>
              </w:rPr>
            </w:pPr>
          </w:p>
          <w:p w:rsidR="00FA1C25" w:rsidRPr="0085467F" w:rsidRDefault="00FA1C25" w:rsidP="0085467F">
            <w:pPr>
              <w:pStyle w:val="ListParagraph"/>
              <w:spacing w:before="40" w:after="40" w:line="240" w:lineRule="auto"/>
              <w:ind w:left="-108" w:right="-75"/>
              <w:jc w:val="center"/>
              <w:rPr>
                <w:sz w:val="20"/>
                <w:szCs w:val="20"/>
              </w:rPr>
            </w:pPr>
            <w:r w:rsidRPr="0085467F">
              <w:rPr>
                <w:sz w:val="20"/>
                <w:szCs w:val="20"/>
              </w:rPr>
              <w:t>NO</w:t>
            </w:r>
          </w:p>
          <w:p w:rsidR="00FA1C25" w:rsidRPr="0085467F" w:rsidRDefault="00FA1C25" w:rsidP="0085467F">
            <w:pPr>
              <w:pStyle w:val="ListParagraph"/>
              <w:spacing w:before="40" w:after="40" w:line="240" w:lineRule="auto"/>
              <w:ind w:left="-108" w:right="-75"/>
              <w:jc w:val="center"/>
              <w:rPr>
                <w:sz w:val="20"/>
                <w:szCs w:val="20"/>
              </w:rPr>
            </w:pPr>
          </w:p>
          <w:p w:rsidR="00FA1C25" w:rsidRPr="0085467F" w:rsidRDefault="00FA1C25" w:rsidP="0085467F">
            <w:pPr>
              <w:pStyle w:val="ListParagraph"/>
              <w:spacing w:before="40" w:after="40" w:line="240" w:lineRule="auto"/>
              <w:ind w:left="0" w:right="-75"/>
              <w:rPr>
                <w:sz w:val="20"/>
                <w:szCs w:val="20"/>
              </w:rPr>
            </w:pPr>
            <w:r w:rsidRPr="0085467F">
              <w:rPr>
                <w:sz w:val="20"/>
                <w:szCs w:val="20"/>
              </w:rPr>
              <w:lastRenderedPageBreak/>
              <w:t>The master of a ferry that travels a distance of 5 km or less would be required to have a copy of the shipping document on or near the bridge of the ship.</w:t>
            </w:r>
          </w:p>
        </w:tc>
        <w:tc>
          <w:tcPr>
            <w:tcW w:w="3600" w:type="dxa"/>
          </w:tcPr>
          <w:p w:rsidR="00FA1C25" w:rsidRPr="0085467F" w:rsidRDefault="00FA1C25" w:rsidP="0085467F">
            <w:pPr>
              <w:pStyle w:val="ListParagraph"/>
              <w:spacing w:before="40" w:after="40" w:line="240" w:lineRule="auto"/>
              <w:ind w:left="0" w:right="-75"/>
              <w:rPr>
                <w:sz w:val="20"/>
                <w:szCs w:val="20"/>
              </w:rPr>
            </w:pPr>
          </w:p>
        </w:tc>
      </w:tr>
      <w:tr w:rsidR="00FA1C25" w:rsidRPr="0085467F" w:rsidTr="00DE6F5F">
        <w:tc>
          <w:tcPr>
            <w:tcW w:w="6030"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lastRenderedPageBreak/>
              <w:t>4.13 Flash Point for Class 3, Flammable Liquids, on a Small Means of Containment for Transport by Ship</w:t>
            </w:r>
          </w:p>
          <w:p w:rsidR="00F263C0" w:rsidRPr="0085467F" w:rsidRDefault="00FA1C25" w:rsidP="0085467F">
            <w:pPr>
              <w:pStyle w:val="NormalWeb"/>
              <w:spacing w:before="40" w:beforeAutospacing="0" w:after="40" w:afterAutospacing="0"/>
              <w:rPr>
                <w:rFonts w:asciiTheme="minorHAnsi" w:hAnsiTheme="minorHAnsi"/>
                <w:sz w:val="20"/>
                <w:szCs w:val="20"/>
              </w:rPr>
            </w:pPr>
            <w:r w:rsidRPr="0085467F">
              <w:rPr>
                <w:rFonts w:asciiTheme="minorHAnsi" w:hAnsiTheme="minorHAnsi"/>
                <w:sz w:val="20"/>
                <w:szCs w:val="20"/>
              </w:rPr>
              <w:t xml:space="preserve">When dangerous goods included in Class 3, Flammable Liquids, are to be </w:t>
            </w:r>
            <w:r w:rsidRPr="0085467F">
              <w:rPr>
                <w:rFonts w:asciiTheme="minorHAnsi" w:hAnsiTheme="minorHAnsi"/>
                <w:b/>
                <w:sz w:val="20"/>
                <w:szCs w:val="20"/>
              </w:rPr>
              <w:t>transported by a ship</w:t>
            </w:r>
            <w:r w:rsidRPr="0085467F">
              <w:rPr>
                <w:rFonts w:asciiTheme="minorHAnsi" w:hAnsiTheme="minorHAnsi"/>
                <w:sz w:val="20"/>
                <w:szCs w:val="20"/>
              </w:rPr>
              <w:t xml:space="preserve"> other than a short-run ferry and are in a small means of containment, the flash point or the flash point range for the dangerous goods must be displayed on the small means of containment next to the shipping name of the dangerous goods or, if there is a technical name, next to the technical name.</w:t>
            </w:r>
          </w:p>
          <w:p w:rsidR="00BC06B3" w:rsidRPr="0085467F" w:rsidRDefault="00BC06B3" w:rsidP="0085467F">
            <w:pPr>
              <w:pStyle w:val="NormalWeb"/>
              <w:spacing w:before="40" w:beforeAutospacing="0" w:after="40" w:afterAutospacing="0"/>
              <w:rPr>
                <w:rFonts w:asciiTheme="minorHAnsi" w:hAnsiTheme="minorHAnsi"/>
                <w:sz w:val="20"/>
                <w:szCs w:val="20"/>
              </w:rPr>
            </w:pPr>
          </w:p>
        </w:tc>
        <w:tc>
          <w:tcPr>
            <w:tcW w:w="3510" w:type="dxa"/>
          </w:tcPr>
          <w:p w:rsidR="00FA1C25" w:rsidRPr="0085467F" w:rsidRDefault="00FA1C25" w:rsidP="0085467F">
            <w:pPr>
              <w:spacing w:before="40" w:after="40" w:line="240" w:lineRule="auto"/>
              <w:ind w:left="-108" w:right="-75"/>
              <w:jc w:val="center"/>
              <w:rPr>
                <w:sz w:val="20"/>
                <w:szCs w:val="20"/>
              </w:rPr>
            </w:pPr>
          </w:p>
          <w:p w:rsidR="00FA1C25" w:rsidRPr="0085467F" w:rsidRDefault="00FA1C25" w:rsidP="0085467F">
            <w:pPr>
              <w:spacing w:before="40" w:after="40" w:line="240" w:lineRule="auto"/>
              <w:ind w:left="-108" w:right="-75"/>
              <w:jc w:val="center"/>
              <w:rPr>
                <w:sz w:val="20"/>
                <w:szCs w:val="20"/>
              </w:rPr>
            </w:pPr>
            <w:r w:rsidRPr="0085467F">
              <w:rPr>
                <w:sz w:val="20"/>
                <w:szCs w:val="20"/>
              </w:rPr>
              <w:t xml:space="preserve">N/A </w:t>
            </w:r>
          </w:p>
          <w:p w:rsidR="00FA1C25" w:rsidRPr="0085467F" w:rsidRDefault="00FA1C25" w:rsidP="0085467F">
            <w:pPr>
              <w:spacing w:before="40" w:after="40" w:line="240" w:lineRule="auto"/>
              <w:ind w:left="-108" w:right="-75"/>
              <w:jc w:val="center"/>
              <w:rPr>
                <w:sz w:val="20"/>
                <w:szCs w:val="20"/>
              </w:rPr>
            </w:pPr>
          </w:p>
          <w:p w:rsidR="00FA1C25" w:rsidRPr="0085467F" w:rsidRDefault="00FA1C25" w:rsidP="0085467F">
            <w:pPr>
              <w:spacing w:before="40" w:after="40" w:line="240" w:lineRule="auto"/>
              <w:ind w:right="-75"/>
              <w:rPr>
                <w:sz w:val="20"/>
                <w:szCs w:val="20"/>
              </w:rPr>
            </w:pPr>
            <w:r w:rsidRPr="0085467F">
              <w:rPr>
                <w:sz w:val="20"/>
                <w:szCs w:val="20"/>
              </w:rPr>
              <w:t>This section would be repealed under this proposal to harmonize with the IMDG Code and 49 CFR.</w:t>
            </w:r>
          </w:p>
        </w:tc>
        <w:tc>
          <w:tcPr>
            <w:tcW w:w="3600" w:type="dxa"/>
          </w:tcPr>
          <w:p w:rsidR="00FA1C25" w:rsidRPr="0085467F" w:rsidRDefault="00FA1C25" w:rsidP="0085467F">
            <w:pPr>
              <w:spacing w:before="40" w:after="40" w:line="240" w:lineRule="auto"/>
              <w:ind w:left="-108" w:right="-75"/>
              <w:jc w:val="center"/>
              <w:rPr>
                <w:sz w:val="20"/>
                <w:szCs w:val="20"/>
              </w:rPr>
            </w:pPr>
          </w:p>
        </w:tc>
      </w:tr>
      <w:tr w:rsidR="00FA1C25" w:rsidRPr="0085467F" w:rsidTr="00DE6F5F">
        <w:tc>
          <w:tcPr>
            <w:tcW w:w="6030"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t>4.16 DANGER Placard</w:t>
            </w:r>
          </w:p>
          <w:p w:rsidR="00FA1C25" w:rsidRPr="0085467F" w:rsidRDefault="00FA1C25" w:rsidP="0085467F">
            <w:pPr>
              <w:pStyle w:val="NormalWeb"/>
              <w:spacing w:before="40" w:beforeAutospacing="0" w:after="40" w:afterAutospacing="0"/>
              <w:rPr>
                <w:rFonts w:asciiTheme="minorHAnsi" w:hAnsiTheme="minorHAnsi"/>
                <w:sz w:val="20"/>
                <w:szCs w:val="20"/>
              </w:rPr>
            </w:pPr>
            <w:r w:rsidRPr="0085467F">
              <w:rPr>
                <w:rStyle w:val="Strong"/>
                <w:rFonts w:asciiTheme="minorHAnsi" w:eastAsia="Calibri" w:hAnsiTheme="minorHAnsi"/>
                <w:sz w:val="20"/>
                <w:szCs w:val="20"/>
              </w:rPr>
              <w:t xml:space="preserve"> (3) </w:t>
            </w:r>
            <w:r w:rsidRPr="0085467F">
              <w:rPr>
                <w:rFonts w:asciiTheme="minorHAnsi" w:hAnsiTheme="minorHAnsi"/>
                <w:sz w:val="20"/>
                <w:szCs w:val="20"/>
              </w:rPr>
              <w:t xml:space="preserve"> If a </w:t>
            </w:r>
            <w:r w:rsidRPr="0085467F">
              <w:rPr>
                <w:rFonts w:asciiTheme="minorHAnsi" w:hAnsiTheme="minorHAnsi"/>
                <w:b/>
                <w:sz w:val="20"/>
                <w:szCs w:val="20"/>
              </w:rPr>
              <w:t>road vehicle or railway vehicle to be transported by ship</w:t>
            </w:r>
            <w:r w:rsidRPr="0085467F">
              <w:rPr>
                <w:rFonts w:asciiTheme="minorHAnsi" w:hAnsiTheme="minorHAnsi"/>
                <w:sz w:val="20"/>
                <w:szCs w:val="20"/>
              </w:rPr>
              <w:t xml:space="preserve"> contains a flammable gas, the flammable gas placard illustrated in the appendix to this Part must be displayed on the road vehicle or railway vehicle.</w:t>
            </w:r>
          </w:p>
        </w:tc>
        <w:tc>
          <w:tcPr>
            <w:tcW w:w="3510" w:type="dxa"/>
          </w:tcPr>
          <w:p w:rsidR="00FA1C25" w:rsidRPr="0085467F" w:rsidRDefault="00FA1C25" w:rsidP="0085467F">
            <w:pPr>
              <w:spacing w:before="40" w:after="40" w:line="240" w:lineRule="auto"/>
              <w:ind w:left="-108" w:right="-75"/>
              <w:jc w:val="center"/>
              <w:rPr>
                <w:sz w:val="20"/>
                <w:szCs w:val="20"/>
              </w:rPr>
            </w:pPr>
            <w:r w:rsidRPr="0085467F">
              <w:rPr>
                <w:sz w:val="20"/>
                <w:szCs w:val="20"/>
              </w:rPr>
              <w:t>YES</w:t>
            </w:r>
          </w:p>
          <w:p w:rsidR="00FA1C25" w:rsidRPr="0085467F" w:rsidRDefault="00FA1C25" w:rsidP="0085467F">
            <w:pPr>
              <w:spacing w:before="40" w:after="40" w:line="240" w:lineRule="auto"/>
              <w:ind w:right="-75"/>
              <w:rPr>
                <w:sz w:val="20"/>
                <w:szCs w:val="20"/>
              </w:rPr>
            </w:pPr>
            <w:r w:rsidRPr="0085467F">
              <w:rPr>
                <w:sz w:val="20"/>
                <w:szCs w:val="20"/>
              </w:rPr>
              <w:t>A DANGER placard may be displayed on a road or railway vehicle containing flammable gas if it is transported on a ferry that travels a distance of 5 km or less.</w:t>
            </w:r>
          </w:p>
        </w:tc>
        <w:tc>
          <w:tcPr>
            <w:tcW w:w="3600" w:type="dxa"/>
          </w:tcPr>
          <w:p w:rsidR="00FA1C25" w:rsidRPr="0085467F" w:rsidRDefault="00FA1C25" w:rsidP="0085467F">
            <w:pPr>
              <w:spacing w:before="40" w:after="40" w:line="240" w:lineRule="auto"/>
              <w:ind w:left="-108" w:right="-75"/>
              <w:jc w:val="center"/>
              <w:rPr>
                <w:sz w:val="20"/>
                <w:szCs w:val="20"/>
              </w:rPr>
            </w:pPr>
          </w:p>
        </w:tc>
      </w:tr>
      <w:tr w:rsidR="00FA1C25" w:rsidRPr="0085467F" w:rsidTr="00DE6F5F">
        <w:tc>
          <w:tcPr>
            <w:tcW w:w="6030"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t xml:space="preserve">4.16.1 Placarding Exemption for Dangerous Goods Having a Gross Mass of 500 kg or </w:t>
            </w:r>
            <w:proofErr w:type="gramStart"/>
            <w:r w:rsidRPr="0085467F">
              <w:rPr>
                <w:rFonts w:asciiTheme="minorHAnsi" w:hAnsiTheme="minorHAnsi"/>
                <w:i w:val="0"/>
                <w:sz w:val="20"/>
                <w:szCs w:val="20"/>
              </w:rPr>
              <w:t>Less</w:t>
            </w:r>
            <w:proofErr w:type="gramEnd"/>
            <w:r w:rsidRPr="0085467F">
              <w:rPr>
                <w:rFonts w:asciiTheme="minorHAnsi" w:hAnsiTheme="minorHAnsi"/>
                <w:i w:val="0"/>
                <w:sz w:val="20"/>
                <w:szCs w:val="20"/>
              </w:rPr>
              <w:br/>
            </w:r>
            <w:r w:rsidRPr="0085467F">
              <w:rPr>
                <w:rStyle w:val="Strong"/>
                <w:rFonts w:asciiTheme="minorHAnsi" w:eastAsia="Calibri" w:hAnsiTheme="minorHAnsi"/>
                <w:b/>
                <w:i w:val="0"/>
                <w:sz w:val="20"/>
                <w:szCs w:val="20"/>
              </w:rPr>
              <w:t>(1)</w:t>
            </w:r>
            <w:r w:rsidRPr="0085467F">
              <w:rPr>
                <w:rStyle w:val="Strong"/>
                <w:rFonts w:asciiTheme="minorHAnsi" w:eastAsia="Calibri" w:hAnsiTheme="minorHAnsi"/>
                <w:i w:val="0"/>
                <w:sz w:val="20"/>
                <w:szCs w:val="20"/>
              </w:rPr>
              <w:t> </w:t>
            </w:r>
            <w:r w:rsidRPr="0085467F">
              <w:rPr>
                <w:rFonts w:asciiTheme="minorHAnsi" w:hAnsiTheme="minorHAnsi"/>
                <w:i w:val="0"/>
                <w:sz w:val="20"/>
                <w:szCs w:val="20"/>
              </w:rPr>
              <w:t xml:space="preserve"> </w:t>
            </w:r>
            <w:r w:rsidRPr="0085467F">
              <w:rPr>
                <w:rFonts w:asciiTheme="minorHAnsi" w:hAnsiTheme="minorHAnsi"/>
                <w:b w:val="0"/>
                <w:i w:val="0"/>
                <w:sz w:val="20"/>
                <w:szCs w:val="20"/>
              </w:rPr>
              <w:t>Except in the case of the dangerous goods listed in subsection (2), a placard is not required to be displayed on a road vehicle or railway vehicle if the dangerous goods in or on the road vehicle or railway vehicle have a gross mass that is less than or equal to 500 kg.</w:t>
            </w:r>
          </w:p>
          <w:p w:rsidR="00FA1C25" w:rsidRPr="0085467F" w:rsidRDefault="00FA1C25" w:rsidP="0085467F">
            <w:pPr>
              <w:pStyle w:val="NormalWeb"/>
              <w:spacing w:before="40" w:beforeAutospacing="0" w:after="40" w:afterAutospacing="0"/>
              <w:rPr>
                <w:rFonts w:asciiTheme="minorHAnsi" w:hAnsiTheme="minorHAnsi"/>
                <w:sz w:val="20"/>
                <w:szCs w:val="20"/>
              </w:rPr>
            </w:pPr>
            <w:r w:rsidRPr="0085467F">
              <w:rPr>
                <w:rStyle w:val="Strong"/>
                <w:rFonts w:asciiTheme="minorHAnsi" w:eastAsia="Calibri" w:hAnsiTheme="minorHAnsi"/>
                <w:sz w:val="20"/>
                <w:szCs w:val="20"/>
              </w:rPr>
              <w:t>(2) </w:t>
            </w:r>
            <w:r w:rsidRPr="0085467F">
              <w:rPr>
                <w:rFonts w:asciiTheme="minorHAnsi" w:hAnsiTheme="minorHAnsi"/>
                <w:sz w:val="20"/>
                <w:szCs w:val="20"/>
              </w:rPr>
              <w:t xml:space="preserve"> The exemption set out in subsection (1) does not apply to </w:t>
            </w:r>
            <w:r w:rsidRPr="0085467F">
              <w:rPr>
                <w:rFonts w:asciiTheme="minorHAnsi" w:hAnsiTheme="minorHAnsi"/>
                <w:sz w:val="20"/>
                <w:szCs w:val="20"/>
              </w:rPr>
              <w:lastRenderedPageBreak/>
              <w:t>dangerous goods</w:t>
            </w:r>
          </w:p>
          <w:p w:rsidR="00FA1C25" w:rsidRPr="0085467F" w:rsidRDefault="00FA1C25" w:rsidP="0085467F">
            <w:pPr>
              <w:pStyle w:val="indent2"/>
              <w:spacing w:before="40" w:beforeAutospacing="0" w:after="40" w:afterAutospacing="0"/>
              <w:rPr>
                <w:rFonts w:asciiTheme="minorHAnsi" w:hAnsiTheme="minorHAnsi"/>
                <w:b/>
                <w:sz w:val="20"/>
                <w:szCs w:val="20"/>
              </w:rPr>
            </w:pPr>
            <w:r w:rsidRPr="0085467F">
              <w:rPr>
                <w:rStyle w:val="Strong"/>
                <w:rFonts w:asciiTheme="minorHAnsi" w:eastAsia="Calibri" w:hAnsiTheme="minorHAnsi"/>
                <w:sz w:val="20"/>
                <w:szCs w:val="20"/>
              </w:rPr>
              <w:t xml:space="preserve"> (d)</w:t>
            </w:r>
            <w:r w:rsidRPr="0085467F">
              <w:rPr>
                <w:rFonts w:asciiTheme="minorHAnsi" w:hAnsiTheme="minorHAnsi"/>
                <w:sz w:val="20"/>
                <w:szCs w:val="20"/>
              </w:rPr>
              <w:t xml:space="preserve"> included in Class 2.1, Flammable Gases, if the </w:t>
            </w:r>
            <w:r w:rsidRPr="0085467F">
              <w:rPr>
                <w:rFonts w:asciiTheme="minorHAnsi" w:hAnsiTheme="minorHAnsi"/>
                <w:b/>
                <w:sz w:val="20"/>
                <w:szCs w:val="20"/>
              </w:rPr>
              <w:t>road vehicle or railway vehicle is to be transported by ship</w:t>
            </w:r>
            <w:r w:rsidRPr="0085467F">
              <w:rPr>
                <w:rFonts w:asciiTheme="minorHAnsi" w:hAnsiTheme="minorHAnsi"/>
                <w:sz w:val="20"/>
                <w:szCs w:val="20"/>
              </w:rPr>
              <w:t>;</w:t>
            </w:r>
          </w:p>
        </w:tc>
        <w:tc>
          <w:tcPr>
            <w:tcW w:w="3510" w:type="dxa"/>
          </w:tcPr>
          <w:p w:rsidR="00FA1C25" w:rsidRPr="0085467F" w:rsidRDefault="00FA1C25" w:rsidP="0085467F">
            <w:pPr>
              <w:pStyle w:val="ListParagraph"/>
              <w:spacing w:before="40" w:after="40" w:line="240" w:lineRule="auto"/>
              <w:ind w:left="-108" w:right="-72"/>
              <w:jc w:val="center"/>
              <w:rPr>
                <w:sz w:val="20"/>
                <w:szCs w:val="20"/>
              </w:rPr>
            </w:pPr>
            <w:r w:rsidRPr="0085467F">
              <w:rPr>
                <w:sz w:val="20"/>
                <w:szCs w:val="20"/>
              </w:rPr>
              <w:lastRenderedPageBreak/>
              <w:t>YES</w:t>
            </w:r>
          </w:p>
          <w:p w:rsidR="00FA1C25" w:rsidRPr="0085467F" w:rsidRDefault="00FA1C25" w:rsidP="0085467F">
            <w:pPr>
              <w:pStyle w:val="ListParagraph"/>
              <w:spacing w:before="40" w:after="40" w:line="240" w:lineRule="auto"/>
              <w:ind w:left="0" w:right="-72"/>
              <w:rPr>
                <w:sz w:val="20"/>
                <w:szCs w:val="20"/>
              </w:rPr>
            </w:pPr>
            <w:r w:rsidRPr="0085467F">
              <w:rPr>
                <w:sz w:val="20"/>
                <w:szCs w:val="20"/>
              </w:rPr>
              <w:t>A placard would not be required for a road vehicle  or a railway vehicle containing  less than or equal to 500 kg of class 2.1, Flammable Gases, transported on a ferry that travels a distance of 5 km or less.</w:t>
            </w:r>
          </w:p>
        </w:tc>
        <w:tc>
          <w:tcPr>
            <w:tcW w:w="3600" w:type="dxa"/>
          </w:tcPr>
          <w:p w:rsidR="00FA1C25" w:rsidRPr="0085467F" w:rsidRDefault="00FA1C25" w:rsidP="0085467F">
            <w:pPr>
              <w:pStyle w:val="ListParagraph"/>
              <w:spacing w:before="40" w:after="40" w:line="240" w:lineRule="auto"/>
              <w:ind w:left="-108" w:right="-75"/>
              <w:jc w:val="center"/>
              <w:rPr>
                <w:sz w:val="20"/>
                <w:szCs w:val="20"/>
              </w:rPr>
            </w:pPr>
          </w:p>
        </w:tc>
      </w:tr>
      <w:tr w:rsidR="00FA1C25" w:rsidRPr="0085467F" w:rsidTr="00DE6F5F">
        <w:tc>
          <w:tcPr>
            <w:tcW w:w="6030"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lastRenderedPageBreak/>
              <w:t>8.1 Immediate Reporting</w:t>
            </w:r>
          </w:p>
          <w:p w:rsidR="00FA1C25" w:rsidRPr="0085467F" w:rsidRDefault="00FA1C25" w:rsidP="0085467F">
            <w:pPr>
              <w:pStyle w:val="NormalWeb"/>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(1) </w:t>
            </w:r>
            <w:r w:rsidRPr="0085467F">
              <w:rPr>
                <w:rFonts w:asciiTheme="minorHAnsi" w:hAnsiTheme="minorHAnsi"/>
                <w:sz w:val="20"/>
                <w:szCs w:val="20"/>
              </w:rPr>
              <w:t xml:space="preserve"> In the event of an accidental release of dangerous goods from a means of containment, a person who has possession of the dangerous goods at the time of the accidental release … </w:t>
            </w:r>
          </w:p>
          <w:p w:rsidR="00FA1C25" w:rsidRPr="0085467F" w:rsidRDefault="00FA1C25" w:rsidP="0085467F">
            <w:pPr>
              <w:pStyle w:val="NormalWeb"/>
              <w:spacing w:before="40" w:beforeAutospacing="0" w:after="40" w:afterAutospacing="0"/>
              <w:rPr>
                <w:rStyle w:val="Strong"/>
                <w:rFonts w:asciiTheme="minorHAnsi" w:hAnsiTheme="minorHAnsi"/>
                <w:sz w:val="20"/>
                <w:szCs w:val="20"/>
              </w:rPr>
            </w:pPr>
            <w:r w:rsidRPr="0085467F">
              <w:rPr>
                <w:rStyle w:val="Strong"/>
                <w:rFonts w:asciiTheme="minorHAnsi" w:hAnsiTheme="minorHAnsi"/>
                <w:sz w:val="20"/>
                <w:szCs w:val="20"/>
              </w:rPr>
              <w:t>(3) </w:t>
            </w:r>
            <w:r w:rsidRPr="0085467F">
              <w:rPr>
                <w:rFonts w:asciiTheme="minorHAnsi" w:hAnsiTheme="minorHAnsi"/>
                <w:sz w:val="20"/>
                <w:szCs w:val="20"/>
              </w:rPr>
              <w:t xml:space="preserve"> In the event of an imminent accidental release of dangerous goods, a person who has possession of the dangerous goods at the time of the imminent accidental release …</w:t>
            </w:r>
          </w:p>
          <w:p w:rsidR="00FA1C25" w:rsidRPr="0085467F" w:rsidRDefault="00FA1C25" w:rsidP="0085467F">
            <w:pPr>
              <w:pStyle w:val="NormalWeb"/>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(5) </w:t>
            </w:r>
            <w:r w:rsidRPr="0085467F">
              <w:rPr>
                <w:rFonts w:asciiTheme="minorHAnsi" w:hAnsiTheme="minorHAnsi"/>
                <w:sz w:val="20"/>
                <w:szCs w:val="20"/>
              </w:rPr>
              <w:t xml:space="preserve"> A person referred to in subsection (1), (2) or (3) must make an immediate report to</w:t>
            </w:r>
          </w:p>
          <w:p w:rsidR="00FA1C25" w:rsidRPr="0085467F" w:rsidRDefault="00FA1C25" w:rsidP="0085467F">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 xml:space="preserve"> (f) </w:t>
            </w:r>
            <w:r w:rsidRPr="0085467F">
              <w:rPr>
                <w:rFonts w:asciiTheme="minorHAnsi" w:hAnsiTheme="minorHAnsi"/>
                <w:sz w:val="20"/>
                <w:szCs w:val="20"/>
              </w:rPr>
              <w:t xml:space="preserve"> </w:t>
            </w:r>
            <w:r w:rsidRPr="0085467F">
              <w:rPr>
                <w:rFonts w:asciiTheme="minorHAnsi" w:hAnsiTheme="minorHAnsi"/>
                <w:b/>
                <w:sz w:val="20"/>
                <w:szCs w:val="20"/>
              </w:rPr>
              <w:t>for a ship</w:t>
            </w:r>
            <w:r w:rsidRPr="0085467F">
              <w:rPr>
                <w:rFonts w:asciiTheme="minorHAnsi" w:hAnsiTheme="minorHAnsi"/>
                <w:sz w:val="20"/>
                <w:szCs w:val="20"/>
              </w:rPr>
              <w:t>, CANUTEC at (613) 996-6666, a Vessel Traffic Services Centre or a Canadian Coast Guard radio station;</w:t>
            </w:r>
          </w:p>
        </w:tc>
        <w:tc>
          <w:tcPr>
            <w:tcW w:w="3510" w:type="dxa"/>
          </w:tcPr>
          <w:p w:rsidR="00FA1C25" w:rsidRPr="0085467F" w:rsidRDefault="00FA1C25" w:rsidP="0085467F">
            <w:pPr>
              <w:tabs>
                <w:tab w:val="left" w:pos="0"/>
              </w:tabs>
              <w:spacing w:before="40" w:after="40" w:line="240" w:lineRule="auto"/>
              <w:ind w:left="-108" w:right="-75"/>
              <w:jc w:val="center"/>
              <w:rPr>
                <w:sz w:val="20"/>
                <w:szCs w:val="20"/>
              </w:rPr>
            </w:pPr>
          </w:p>
          <w:p w:rsidR="00FA1C25" w:rsidRPr="0085467F" w:rsidRDefault="00FA1C25" w:rsidP="0085467F">
            <w:pPr>
              <w:tabs>
                <w:tab w:val="left" w:pos="0"/>
              </w:tabs>
              <w:spacing w:before="40" w:after="40" w:line="240" w:lineRule="auto"/>
              <w:ind w:left="-108" w:right="-75"/>
              <w:jc w:val="center"/>
              <w:rPr>
                <w:sz w:val="20"/>
                <w:szCs w:val="20"/>
              </w:rPr>
            </w:pPr>
            <w:r w:rsidRPr="0085467F">
              <w:rPr>
                <w:sz w:val="20"/>
                <w:szCs w:val="20"/>
              </w:rPr>
              <w:t>NO</w:t>
            </w:r>
          </w:p>
          <w:p w:rsidR="00FA1C25" w:rsidRPr="0085467F" w:rsidRDefault="00FA1C25" w:rsidP="0085467F">
            <w:pPr>
              <w:tabs>
                <w:tab w:val="left" w:pos="0"/>
              </w:tabs>
              <w:spacing w:before="40" w:after="40" w:line="240" w:lineRule="auto"/>
              <w:ind w:right="-75"/>
              <w:rPr>
                <w:sz w:val="20"/>
                <w:szCs w:val="20"/>
              </w:rPr>
            </w:pPr>
            <w:r w:rsidRPr="0085467F">
              <w:rPr>
                <w:sz w:val="20"/>
                <w:szCs w:val="20"/>
              </w:rPr>
              <w:t>Immediate reporting to CANUTEC, a Vessel Traffic Services Centre or a Canadian Coast Guard radio station would be required for an accidental release or an imminent accidental release of dangerous goods on a ferry that travels a distance of 5 km or less.</w:t>
            </w:r>
          </w:p>
        </w:tc>
        <w:tc>
          <w:tcPr>
            <w:tcW w:w="3600" w:type="dxa"/>
          </w:tcPr>
          <w:p w:rsidR="00FA1C25" w:rsidRPr="0085467F" w:rsidRDefault="00FA1C25" w:rsidP="0085467F">
            <w:pPr>
              <w:tabs>
                <w:tab w:val="left" w:pos="0"/>
              </w:tabs>
              <w:spacing w:before="40" w:after="40" w:line="240" w:lineRule="auto"/>
              <w:ind w:left="-108" w:right="-75"/>
              <w:jc w:val="center"/>
              <w:rPr>
                <w:sz w:val="20"/>
                <w:szCs w:val="20"/>
              </w:rPr>
            </w:pPr>
          </w:p>
        </w:tc>
      </w:tr>
      <w:tr w:rsidR="00FA1C25" w:rsidRPr="0085467F" w:rsidTr="00DE6F5F">
        <w:tc>
          <w:tcPr>
            <w:tcW w:w="6030"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t>8.2 Immediate Reporting Information</w:t>
            </w:r>
          </w:p>
          <w:p w:rsidR="00FA1C25" w:rsidRPr="0085467F" w:rsidRDefault="00FA1C25" w:rsidP="0085467F">
            <w:pPr>
              <w:pStyle w:val="NormalWeb"/>
              <w:spacing w:before="40" w:beforeAutospacing="0" w:after="40" w:afterAutospacing="0"/>
              <w:rPr>
                <w:rFonts w:asciiTheme="minorHAnsi" w:hAnsiTheme="minorHAnsi"/>
                <w:sz w:val="20"/>
                <w:szCs w:val="20"/>
              </w:rPr>
            </w:pPr>
            <w:r w:rsidRPr="0085467F">
              <w:rPr>
                <w:rFonts w:asciiTheme="minorHAnsi" w:hAnsiTheme="minorHAnsi"/>
                <w:sz w:val="20"/>
                <w:szCs w:val="20"/>
              </w:rPr>
              <w:t>The immediate report must include as much of the following information as is known at the time of the report:</w:t>
            </w:r>
          </w:p>
          <w:p w:rsidR="00FA1C25" w:rsidRPr="0085467F" w:rsidRDefault="00FA1C25" w:rsidP="0085467F">
            <w:pPr>
              <w:pStyle w:val="indent2"/>
              <w:spacing w:before="40" w:beforeAutospacing="0" w:after="40" w:afterAutospacing="0"/>
              <w:rPr>
                <w:rFonts w:asciiTheme="minorHAnsi" w:hAnsiTheme="minorHAnsi"/>
                <w:sz w:val="20"/>
                <w:szCs w:val="20"/>
              </w:rPr>
            </w:pPr>
            <w:r w:rsidRPr="0085467F">
              <w:rPr>
                <w:rStyle w:val="Strong"/>
                <w:rFonts w:asciiTheme="minorHAnsi" w:eastAsia="Calibri" w:hAnsiTheme="minorHAnsi"/>
                <w:sz w:val="20"/>
                <w:szCs w:val="20"/>
              </w:rPr>
              <w:t xml:space="preserve"> (f) </w:t>
            </w:r>
            <w:r w:rsidRPr="0085467F">
              <w:rPr>
                <w:rFonts w:asciiTheme="minorHAnsi" w:hAnsiTheme="minorHAnsi"/>
                <w:sz w:val="20"/>
                <w:szCs w:val="20"/>
              </w:rPr>
              <w:t xml:space="preserve"> </w:t>
            </w:r>
            <w:r w:rsidRPr="0085467F">
              <w:rPr>
                <w:rFonts w:asciiTheme="minorHAnsi" w:hAnsiTheme="minorHAnsi"/>
                <w:b/>
                <w:sz w:val="20"/>
                <w:szCs w:val="20"/>
              </w:rPr>
              <w:t>for a ship</w:t>
            </w:r>
            <w:r w:rsidRPr="0085467F">
              <w:rPr>
                <w:rFonts w:asciiTheme="minorHAnsi" w:hAnsiTheme="minorHAnsi"/>
                <w:sz w:val="20"/>
                <w:szCs w:val="20"/>
              </w:rPr>
              <w:t>, the position of the ship and the next location at which the ship will be at anchor or alongside a fixed facility;</w:t>
            </w:r>
          </w:p>
        </w:tc>
        <w:tc>
          <w:tcPr>
            <w:tcW w:w="3510" w:type="dxa"/>
          </w:tcPr>
          <w:p w:rsidR="00F263C0" w:rsidRPr="0085467F" w:rsidRDefault="00FA1C25" w:rsidP="0085467F">
            <w:pPr>
              <w:tabs>
                <w:tab w:val="left" w:pos="0"/>
              </w:tabs>
              <w:spacing w:before="40" w:after="40" w:line="240" w:lineRule="auto"/>
              <w:ind w:right="-75"/>
              <w:jc w:val="center"/>
              <w:rPr>
                <w:sz w:val="20"/>
                <w:szCs w:val="20"/>
              </w:rPr>
            </w:pPr>
            <w:r w:rsidRPr="0085467F">
              <w:rPr>
                <w:sz w:val="20"/>
                <w:szCs w:val="20"/>
              </w:rPr>
              <w:t>NO</w:t>
            </w:r>
          </w:p>
          <w:p w:rsidR="00FA1C25" w:rsidRPr="0085467F" w:rsidRDefault="00FA1C25" w:rsidP="0085467F">
            <w:pPr>
              <w:tabs>
                <w:tab w:val="left" w:pos="0"/>
              </w:tabs>
              <w:spacing w:before="40" w:after="40" w:line="240" w:lineRule="auto"/>
              <w:ind w:right="-75"/>
              <w:rPr>
                <w:sz w:val="20"/>
                <w:szCs w:val="20"/>
              </w:rPr>
            </w:pPr>
            <w:r w:rsidRPr="0085467F">
              <w:rPr>
                <w:sz w:val="20"/>
                <w:szCs w:val="20"/>
              </w:rPr>
              <w:t xml:space="preserve">The position of the vessel and the </w:t>
            </w:r>
            <w:r w:rsidR="00C9531E" w:rsidRPr="0085467F">
              <w:rPr>
                <w:sz w:val="20"/>
                <w:szCs w:val="20"/>
              </w:rPr>
              <w:t>next location at which the vesse</w:t>
            </w:r>
            <w:r w:rsidRPr="0085467F">
              <w:rPr>
                <w:sz w:val="20"/>
                <w:szCs w:val="20"/>
              </w:rPr>
              <w:t>l will be at anchor or alongside a fixed facility would need to be included in an immediate report of an accidental release or an imminent accidental release of dangerous goods on a ferry that travels a distance of 5 km or less.</w:t>
            </w:r>
          </w:p>
        </w:tc>
        <w:tc>
          <w:tcPr>
            <w:tcW w:w="3600" w:type="dxa"/>
          </w:tcPr>
          <w:p w:rsidR="00FA1C25" w:rsidRPr="0085467F" w:rsidRDefault="00FA1C25" w:rsidP="0085467F">
            <w:pPr>
              <w:tabs>
                <w:tab w:val="left" w:pos="0"/>
              </w:tabs>
              <w:spacing w:before="40" w:after="40" w:line="240" w:lineRule="auto"/>
              <w:ind w:left="-108" w:right="-75"/>
              <w:jc w:val="center"/>
              <w:rPr>
                <w:sz w:val="20"/>
                <w:szCs w:val="20"/>
              </w:rPr>
            </w:pPr>
          </w:p>
        </w:tc>
      </w:tr>
    </w:tbl>
    <w:p w:rsidR="0085467F" w:rsidRDefault="0085467F" w:rsidP="0085467F">
      <w:pPr>
        <w:pStyle w:val="Heading1"/>
        <w:spacing w:before="0" w:after="0"/>
        <w:ind w:left="360"/>
        <w:rPr>
          <w:sz w:val="24"/>
          <w:szCs w:val="24"/>
        </w:rPr>
      </w:pPr>
    </w:p>
    <w:p w:rsidR="00FA1C25" w:rsidRPr="0085467F" w:rsidRDefault="00FA1C25" w:rsidP="0085467F">
      <w:pPr>
        <w:pStyle w:val="Heading1"/>
        <w:numPr>
          <w:ilvl w:val="0"/>
          <w:numId w:val="1"/>
        </w:numPr>
        <w:spacing w:before="0" w:after="200"/>
        <w:ind w:left="360"/>
        <w:rPr>
          <w:sz w:val="24"/>
          <w:szCs w:val="24"/>
        </w:rPr>
      </w:pPr>
      <w:r w:rsidRPr="0085467F">
        <w:rPr>
          <w:sz w:val="24"/>
          <w:szCs w:val="24"/>
        </w:rPr>
        <w:t>Section 1.30.1 Marine: Propane and Gasoline in Highway Tanks on Board Ferri</w:t>
      </w:r>
      <w:r w:rsidR="000C0E33" w:rsidRPr="0085467F">
        <w:rPr>
          <w:sz w:val="24"/>
          <w:szCs w:val="24"/>
        </w:rPr>
        <w:t>es (Under Part 1 - Coming into F</w:t>
      </w:r>
      <w:r w:rsidRPr="0085467F">
        <w:rPr>
          <w:sz w:val="24"/>
          <w:szCs w:val="24"/>
        </w:rPr>
        <w:t>orce, Repeal, Interpretation, General Provisions and Special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5681"/>
        <w:gridCol w:w="5343"/>
      </w:tblGrid>
      <w:tr w:rsidR="00FA1C25" w:rsidRPr="0085467F" w:rsidTr="00FA1C25">
        <w:trPr>
          <w:trHeight w:val="260"/>
        </w:trPr>
        <w:tc>
          <w:tcPr>
            <w:tcW w:w="2152"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Current Text in TDGR</w:t>
            </w:r>
          </w:p>
        </w:tc>
        <w:tc>
          <w:tcPr>
            <w:tcW w:w="5681"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Proposed Text</w:t>
            </w:r>
          </w:p>
        </w:tc>
        <w:tc>
          <w:tcPr>
            <w:tcW w:w="5343"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Comments</w:t>
            </w:r>
          </w:p>
        </w:tc>
      </w:tr>
      <w:tr w:rsidR="00FA1C25" w:rsidRPr="0085467F" w:rsidTr="00FA1C25">
        <w:tc>
          <w:tcPr>
            <w:tcW w:w="2152" w:type="dxa"/>
          </w:tcPr>
          <w:p w:rsidR="00FA1C25" w:rsidRPr="0085467F" w:rsidRDefault="00FA1C25" w:rsidP="0085467F">
            <w:pPr>
              <w:spacing w:line="240" w:lineRule="auto"/>
              <w:rPr>
                <w:sz w:val="20"/>
                <w:szCs w:val="20"/>
                <w:lang w:val="en-US" w:eastAsia="en-CA"/>
              </w:rPr>
            </w:pPr>
          </w:p>
        </w:tc>
        <w:tc>
          <w:tcPr>
            <w:tcW w:w="5681" w:type="dxa"/>
          </w:tcPr>
          <w:p w:rsidR="00FA1C25" w:rsidRPr="0085467F" w:rsidRDefault="00FA1C25" w:rsidP="0085467F">
            <w:pPr>
              <w:spacing w:before="40" w:after="40" w:line="240" w:lineRule="auto"/>
              <w:rPr>
                <w:b/>
                <w:sz w:val="20"/>
                <w:szCs w:val="20"/>
              </w:rPr>
            </w:pPr>
            <w:r w:rsidRPr="0085467F">
              <w:rPr>
                <w:b/>
                <w:sz w:val="20"/>
                <w:szCs w:val="20"/>
              </w:rPr>
              <w:t>1.30.1 Marine: Propane and Gasoline in Highway Tanks on Board Ferries</w:t>
            </w:r>
          </w:p>
          <w:p w:rsidR="00FA1C25" w:rsidRPr="0085467F" w:rsidRDefault="00FA1C25" w:rsidP="0085467F">
            <w:pPr>
              <w:spacing w:before="40" w:after="40" w:line="240" w:lineRule="auto"/>
              <w:rPr>
                <w:sz w:val="20"/>
                <w:szCs w:val="20"/>
              </w:rPr>
            </w:pPr>
            <w:r w:rsidRPr="0085467F">
              <w:rPr>
                <w:sz w:val="20"/>
                <w:szCs w:val="20"/>
              </w:rPr>
              <w:t xml:space="preserve">Subsection 1.6(1) of Part 1 (Coming into Force, repeal, Interpretation, General Provisions and Special cases)  Paragraph 3.6(3)(a) of Part 3 (Documentation) and subsection 4.22(1) of Part 4 (Dangerous Goods Safety Marks) do not apply to UN1075, </w:t>
            </w:r>
            <w:r w:rsidRPr="0085467F">
              <w:rPr>
                <w:sz w:val="20"/>
                <w:szCs w:val="20"/>
              </w:rPr>
              <w:lastRenderedPageBreak/>
              <w:t>LIQUEFIED PETROLEUM GASES, UN1203, GASOLINE and UN1978, PROPANE in transport in a road vehicle that is being transported on board a vessel that is operating over the most direct water route between two points not more than 5 km apart if the following conditions are met:</w:t>
            </w:r>
          </w:p>
          <w:p w:rsidR="00FA1C25" w:rsidRPr="0085467F" w:rsidRDefault="00FA1C25" w:rsidP="0085467F">
            <w:pPr>
              <w:numPr>
                <w:ilvl w:val="0"/>
                <w:numId w:val="4"/>
              </w:numPr>
              <w:spacing w:before="40" w:after="40" w:line="240" w:lineRule="auto"/>
              <w:ind w:left="252" w:hanging="270"/>
              <w:rPr>
                <w:sz w:val="20"/>
                <w:szCs w:val="20"/>
              </w:rPr>
            </w:pPr>
            <w:r w:rsidRPr="0085467F">
              <w:rPr>
                <w:sz w:val="20"/>
                <w:szCs w:val="20"/>
              </w:rPr>
              <w:t>The operator of the vessel has ensured that the dangerous goods are contained in a means of containment that meets the requirements of Part 5;</w:t>
            </w:r>
          </w:p>
          <w:p w:rsidR="00FA1C25" w:rsidRPr="0085467F" w:rsidRDefault="00FA1C25" w:rsidP="0085467F">
            <w:pPr>
              <w:numPr>
                <w:ilvl w:val="0"/>
                <w:numId w:val="4"/>
              </w:numPr>
              <w:spacing w:before="40" w:after="40" w:line="240" w:lineRule="auto"/>
              <w:ind w:left="252" w:hanging="270"/>
              <w:rPr>
                <w:sz w:val="20"/>
                <w:szCs w:val="20"/>
              </w:rPr>
            </w:pPr>
            <w:r w:rsidRPr="0085467F">
              <w:rPr>
                <w:sz w:val="20"/>
                <w:szCs w:val="20"/>
              </w:rPr>
              <w:t xml:space="preserve">A maximum of 2 highway tanks containing UN1203, UN1978 or UN1075 are transported on the passenger vessel; </w:t>
            </w:r>
          </w:p>
          <w:p w:rsidR="00FA1C25" w:rsidRPr="0085467F" w:rsidRDefault="00FA1C25" w:rsidP="0085467F">
            <w:pPr>
              <w:numPr>
                <w:ilvl w:val="0"/>
                <w:numId w:val="4"/>
              </w:numPr>
              <w:spacing w:before="40" w:after="40" w:line="240" w:lineRule="auto"/>
              <w:ind w:left="252" w:hanging="270"/>
              <w:rPr>
                <w:sz w:val="20"/>
                <w:szCs w:val="20"/>
              </w:rPr>
            </w:pPr>
            <w:r w:rsidRPr="0085467F">
              <w:rPr>
                <w:sz w:val="20"/>
                <w:szCs w:val="20"/>
              </w:rPr>
              <w:t>Before the highway tank containing UN1203, UN1978 or UN1075 is placed on the passenger vessel, the means of containment must be visually inspected by the driver for evidence of dents, corroded or abraded areas, leakage, or any other condition that might render the means of containment unsafe for transportation. A highway tank having one of these conditions must not be accepted on the passenger vessel;</w:t>
            </w:r>
          </w:p>
          <w:p w:rsidR="00FA1C25" w:rsidRPr="0085467F" w:rsidRDefault="00FA1C25" w:rsidP="0085467F">
            <w:pPr>
              <w:numPr>
                <w:ilvl w:val="0"/>
                <w:numId w:val="4"/>
              </w:numPr>
              <w:spacing w:before="40" w:after="40" w:line="240" w:lineRule="auto"/>
              <w:ind w:left="252" w:hanging="270"/>
              <w:rPr>
                <w:sz w:val="20"/>
                <w:szCs w:val="20"/>
              </w:rPr>
            </w:pPr>
            <w:r w:rsidRPr="0085467F">
              <w:rPr>
                <w:sz w:val="20"/>
                <w:szCs w:val="20"/>
              </w:rPr>
              <w:t>A safety perimeter of at least 1 m must be established around the highway tank to prevent any contact between passengers and the tank and the tank must be parked at least 3 m from other road vehicles that have fuel in their tanks or ignition sources;</w:t>
            </w:r>
          </w:p>
          <w:p w:rsidR="00FA1C25" w:rsidRPr="0085467F" w:rsidRDefault="00FA1C25" w:rsidP="0085467F">
            <w:pPr>
              <w:numPr>
                <w:ilvl w:val="0"/>
                <w:numId w:val="4"/>
              </w:numPr>
              <w:spacing w:before="40" w:after="40" w:line="240" w:lineRule="auto"/>
              <w:ind w:left="252" w:hanging="270"/>
              <w:rPr>
                <w:sz w:val="20"/>
                <w:szCs w:val="20"/>
              </w:rPr>
            </w:pPr>
            <w:r w:rsidRPr="0085467F">
              <w:rPr>
                <w:sz w:val="20"/>
                <w:szCs w:val="20"/>
              </w:rPr>
              <w:t>Parking breaks of the highway tank must be set securely to prevent movement;</w:t>
            </w:r>
          </w:p>
          <w:p w:rsidR="00FA1C25" w:rsidRPr="0085467F" w:rsidRDefault="00FA1C25" w:rsidP="0085467F">
            <w:pPr>
              <w:numPr>
                <w:ilvl w:val="0"/>
                <w:numId w:val="4"/>
              </w:numPr>
              <w:spacing w:before="40" w:after="40" w:line="240" w:lineRule="auto"/>
              <w:ind w:left="252" w:hanging="270"/>
              <w:rPr>
                <w:sz w:val="20"/>
                <w:szCs w:val="20"/>
              </w:rPr>
            </w:pPr>
            <w:r w:rsidRPr="0085467F">
              <w:rPr>
                <w:sz w:val="20"/>
                <w:szCs w:val="20"/>
              </w:rPr>
              <w:t xml:space="preserve">Motor and vehicle lights of the highway tank must be shut off and not restarted until the vessel has completed its voyage and is docked. </w:t>
            </w:r>
          </w:p>
          <w:p w:rsidR="00FA1C25" w:rsidRPr="0085467F" w:rsidRDefault="00FA1C25" w:rsidP="0085467F">
            <w:pPr>
              <w:numPr>
                <w:ilvl w:val="0"/>
                <w:numId w:val="4"/>
              </w:numPr>
              <w:spacing w:before="40" w:after="40" w:line="240" w:lineRule="auto"/>
              <w:ind w:left="252" w:hanging="270"/>
              <w:rPr>
                <w:sz w:val="20"/>
                <w:szCs w:val="20"/>
              </w:rPr>
            </w:pPr>
            <w:r w:rsidRPr="0085467F">
              <w:rPr>
                <w:sz w:val="20"/>
                <w:szCs w:val="20"/>
              </w:rPr>
              <w:t>The operator of the highway tank must remain with the vehicle while it is on the vessel;</w:t>
            </w:r>
          </w:p>
          <w:p w:rsidR="00FA1C25" w:rsidRPr="0085467F" w:rsidRDefault="00FA1C25" w:rsidP="0085467F">
            <w:pPr>
              <w:numPr>
                <w:ilvl w:val="0"/>
                <w:numId w:val="4"/>
              </w:numPr>
              <w:spacing w:before="40" w:after="40" w:line="240" w:lineRule="auto"/>
              <w:ind w:left="252" w:hanging="270"/>
              <w:rPr>
                <w:sz w:val="20"/>
                <w:szCs w:val="20"/>
              </w:rPr>
            </w:pPr>
            <w:r w:rsidRPr="0085467F">
              <w:rPr>
                <w:sz w:val="20"/>
                <w:szCs w:val="20"/>
              </w:rPr>
              <w:t>Smoking, using an open flame or using a spark-producing equipment is prohibited at any time on the passenger vessel transporting the dangerous goods and notices to that effect must be placed in full view of passengers;</w:t>
            </w:r>
          </w:p>
          <w:p w:rsidR="00FA1C25" w:rsidRPr="0085467F" w:rsidRDefault="00FA1C25" w:rsidP="0085467F">
            <w:pPr>
              <w:numPr>
                <w:ilvl w:val="0"/>
                <w:numId w:val="4"/>
              </w:numPr>
              <w:spacing w:before="40" w:after="40" w:line="240" w:lineRule="auto"/>
              <w:ind w:left="252" w:hanging="270"/>
              <w:rPr>
                <w:sz w:val="20"/>
                <w:szCs w:val="20"/>
              </w:rPr>
            </w:pPr>
            <w:r w:rsidRPr="0085467F">
              <w:rPr>
                <w:sz w:val="20"/>
                <w:szCs w:val="20"/>
              </w:rPr>
              <w:t>Firefighting equipment, including absorbing material and foam cannon units providing coverage for the highway tank, must be installed on board the passenger vessel;</w:t>
            </w:r>
          </w:p>
          <w:p w:rsidR="006B2679" w:rsidRPr="0085467F" w:rsidRDefault="00FA1C25" w:rsidP="0085467F">
            <w:pPr>
              <w:numPr>
                <w:ilvl w:val="0"/>
                <w:numId w:val="4"/>
              </w:numPr>
              <w:spacing w:before="40" w:after="40" w:line="240" w:lineRule="auto"/>
              <w:ind w:left="252" w:hanging="270"/>
              <w:rPr>
                <w:sz w:val="20"/>
                <w:szCs w:val="20"/>
              </w:rPr>
            </w:pPr>
            <w:r w:rsidRPr="0085467F">
              <w:rPr>
                <w:sz w:val="20"/>
                <w:szCs w:val="20"/>
              </w:rPr>
              <w:lastRenderedPageBreak/>
              <w:t>A flammable gas detector must be available on board the passenger vessel;</w:t>
            </w:r>
          </w:p>
          <w:p w:rsidR="00FA1C25" w:rsidRPr="0085467F" w:rsidRDefault="00FA1C25" w:rsidP="0085467F">
            <w:pPr>
              <w:numPr>
                <w:ilvl w:val="0"/>
                <w:numId w:val="4"/>
              </w:numPr>
              <w:spacing w:before="40" w:after="40" w:line="240" w:lineRule="auto"/>
              <w:ind w:left="252" w:hanging="270"/>
              <w:rPr>
                <w:sz w:val="20"/>
                <w:szCs w:val="20"/>
              </w:rPr>
            </w:pPr>
            <w:r w:rsidRPr="0085467F">
              <w:rPr>
                <w:sz w:val="20"/>
                <w:szCs w:val="20"/>
              </w:rPr>
              <w:t>The vessel’s master must ensure that the highway tank is constantly monitored by a crew member while it is on board the passenger vessel</w:t>
            </w:r>
            <w:r w:rsidR="006B2679" w:rsidRPr="0085467F">
              <w:rPr>
                <w:sz w:val="20"/>
                <w:szCs w:val="20"/>
              </w:rPr>
              <w:t>;</w:t>
            </w:r>
          </w:p>
          <w:p w:rsidR="006B2679" w:rsidRPr="0085467F" w:rsidRDefault="006B2679" w:rsidP="0085467F">
            <w:pPr>
              <w:numPr>
                <w:ilvl w:val="0"/>
                <w:numId w:val="4"/>
              </w:numPr>
              <w:spacing w:before="40" w:after="40" w:line="240" w:lineRule="auto"/>
              <w:ind w:left="252" w:hanging="270"/>
              <w:rPr>
                <w:sz w:val="20"/>
                <w:szCs w:val="20"/>
              </w:rPr>
            </w:pPr>
            <w:r w:rsidRPr="0085467F">
              <w:rPr>
                <w:sz w:val="20"/>
                <w:szCs w:val="20"/>
              </w:rPr>
              <w:t>The operator must ensure that the crew members of the passenger vessel are trained in the proper use of the emergency equipment on board.</w:t>
            </w:r>
          </w:p>
        </w:tc>
        <w:tc>
          <w:tcPr>
            <w:tcW w:w="5343" w:type="dxa"/>
          </w:tcPr>
          <w:p w:rsidR="00FA1C25" w:rsidRPr="0085467F" w:rsidRDefault="00FA1C25" w:rsidP="0085467F">
            <w:pPr>
              <w:spacing w:before="40" w:after="40" w:line="240" w:lineRule="auto"/>
              <w:rPr>
                <w:b/>
                <w:sz w:val="20"/>
                <w:szCs w:val="20"/>
              </w:rPr>
            </w:pPr>
          </w:p>
        </w:tc>
      </w:tr>
    </w:tbl>
    <w:p w:rsidR="00FA1C25" w:rsidRDefault="00FA1C25" w:rsidP="0085467F">
      <w:pPr>
        <w:pStyle w:val="ListParagraph"/>
        <w:spacing w:after="0" w:line="240" w:lineRule="auto"/>
        <w:rPr>
          <w:b/>
          <w:sz w:val="20"/>
          <w:szCs w:val="20"/>
        </w:rPr>
      </w:pPr>
    </w:p>
    <w:p w:rsidR="00FA1C25" w:rsidRPr="0085467F" w:rsidRDefault="00FA1C25" w:rsidP="0085467F">
      <w:pPr>
        <w:pStyle w:val="ListParagraph"/>
        <w:numPr>
          <w:ilvl w:val="0"/>
          <w:numId w:val="1"/>
        </w:numPr>
        <w:spacing w:line="240" w:lineRule="auto"/>
        <w:ind w:left="270"/>
        <w:rPr>
          <w:b/>
          <w:sz w:val="24"/>
          <w:szCs w:val="24"/>
        </w:rPr>
      </w:pPr>
      <w:r w:rsidRPr="0085467F">
        <w:rPr>
          <w:b/>
          <w:sz w:val="24"/>
          <w:szCs w:val="24"/>
          <w:lang w:val="en-US"/>
        </w:rPr>
        <w:t xml:space="preserve">Section </w:t>
      </w:r>
      <w:r w:rsidRPr="0085467F">
        <w:rPr>
          <w:b/>
          <w:sz w:val="24"/>
          <w:szCs w:val="24"/>
        </w:rPr>
        <w:t>4.13 Flash Point for Class 3, Flammable Liquids, on a Small Means of Containment for Transport by Ship</w:t>
      </w:r>
      <w:r w:rsidRPr="0085467F">
        <w:rPr>
          <w:b/>
          <w:sz w:val="24"/>
          <w:szCs w:val="24"/>
          <w:lang w:val="en-US"/>
        </w:rPr>
        <w:t xml:space="preserve"> (Under Part 4 – Dangerous Goods Safety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162"/>
        <w:gridCol w:w="4406"/>
      </w:tblGrid>
      <w:tr w:rsidR="00FA1C25" w:rsidRPr="0085467F" w:rsidTr="00714760">
        <w:trPr>
          <w:trHeight w:val="260"/>
        </w:trPr>
        <w:tc>
          <w:tcPr>
            <w:tcW w:w="4608"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Current Text in TDGR</w:t>
            </w:r>
          </w:p>
        </w:tc>
        <w:tc>
          <w:tcPr>
            <w:tcW w:w="4162"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Proposed Text/Change</w:t>
            </w:r>
          </w:p>
        </w:tc>
        <w:tc>
          <w:tcPr>
            <w:tcW w:w="4406"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Comments</w:t>
            </w:r>
          </w:p>
        </w:tc>
      </w:tr>
      <w:tr w:rsidR="00FA1C25" w:rsidRPr="0085467F" w:rsidTr="00714760">
        <w:tc>
          <w:tcPr>
            <w:tcW w:w="4608"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t>4.13 Flash Point for Class 3, Flammable Liquids, on a Small Means of Containment for Transport by Ship</w:t>
            </w:r>
          </w:p>
          <w:p w:rsidR="00FA1C25" w:rsidRPr="0085467F" w:rsidRDefault="00FA1C25" w:rsidP="0085467F">
            <w:pPr>
              <w:pStyle w:val="Heading2"/>
              <w:keepNext w:val="0"/>
              <w:spacing w:before="40" w:after="40" w:line="240" w:lineRule="auto"/>
              <w:rPr>
                <w:rFonts w:asciiTheme="minorHAnsi" w:hAnsiTheme="minorHAnsi"/>
                <w:b w:val="0"/>
                <w:i w:val="0"/>
                <w:sz w:val="20"/>
                <w:szCs w:val="20"/>
              </w:rPr>
            </w:pPr>
            <w:r w:rsidRPr="0085467F">
              <w:rPr>
                <w:rFonts w:asciiTheme="minorHAnsi" w:hAnsiTheme="minorHAnsi"/>
                <w:b w:val="0"/>
                <w:i w:val="0"/>
                <w:sz w:val="20"/>
                <w:szCs w:val="20"/>
              </w:rPr>
              <w:t>When dangerous goods included in Class 3, Flammable Liquids, are to be transported by a ship other than a short-run ferry and are in a small means of containment, the flash point or the flash point range for the dangerous goods must be displayed on the small means of containment next to the shipping name of the dangerous goods or, if there is a technical name, next to the technical name.</w:t>
            </w:r>
          </w:p>
        </w:tc>
        <w:tc>
          <w:tcPr>
            <w:tcW w:w="4162" w:type="dxa"/>
          </w:tcPr>
          <w:p w:rsidR="00FA1C25" w:rsidRPr="0085467F" w:rsidRDefault="00FA1C25" w:rsidP="0085467F">
            <w:pPr>
              <w:spacing w:before="40" w:after="40" w:line="240" w:lineRule="auto"/>
              <w:rPr>
                <w:rFonts w:eastAsia="Times New Roman"/>
                <w:sz w:val="20"/>
                <w:szCs w:val="20"/>
                <w:lang w:val="en-US" w:eastAsia="en-CA"/>
              </w:rPr>
            </w:pPr>
            <w:r w:rsidRPr="0085467F">
              <w:rPr>
                <w:rFonts w:eastAsia="Times New Roman"/>
                <w:sz w:val="20"/>
                <w:szCs w:val="20"/>
                <w:lang w:val="en-US" w:eastAsia="en-CA"/>
              </w:rPr>
              <w:t>Repeal</w:t>
            </w:r>
          </w:p>
          <w:p w:rsidR="00FA1C25" w:rsidRPr="0085467F" w:rsidRDefault="00FA1C25" w:rsidP="0085467F">
            <w:pPr>
              <w:spacing w:before="40" w:after="40" w:line="240" w:lineRule="auto"/>
              <w:rPr>
                <w:rFonts w:eastAsia="Times New Roman"/>
                <w:sz w:val="20"/>
                <w:szCs w:val="20"/>
                <w:lang w:val="en-US" w:eastAsia="en-CA"/>
              </w:rPr>
            </w:pPr>
          </w:p>
        </w:tc>
        <w:tc>
          <w:tcPr>
            <w:tcW w:w="4406" w:type="dxa"/>
          </w:tcPr>
          <w:p w:rsidR="00FA1C25" w:rsidRPr="0085467F" w:rsidRDefault="00FA1C25" w:rsidP="0085467F">
            <w:pPr>
              <w:spacing w:before="40" w:after="40" w:line="240" w:lineRule="auto"/>
              <w:rPr>
                <w:rFonts w:eastAsia="Times New Roman"/>
                <w:sz w:val="20"/>
                <w:szCs w:val="20"/>
                <w:lang w:val="en-US" w:eastAsia="en-CA"/>
              </w:rPr>
            </w:pPr>
          </w:p>
        </w:tc>
      </w:tr>
    </w:tbl>
    <w:p w:rsidR="00FA1C25" w:rsidRPr="0085467F" w:rsidRDefault="00FA1C25" w:rsidP="0085467F">
      <w:pPr>
        <w:pStyle w:val="ListParagraph"/>
        <w:spacing w:line="240" w:lineRule="auto"/>
        <w:rPr>
          <w:b/>
          <w:sz w:val="20"/>
          <w:szCs w:val="20"/>
        </w:rPr>
      </w:pPr>
    </w:p>
    <w:p w:rsidR="00FA1C25" w:rsidRPr="0085467F" w:rsidRDefault="00FA1C25" w:rsidP="0085467F">
      <w:pPr>
        <w:pStyle w:val="ListParagraph"/>
        <w:keepNext/>
        <w:numPr>
          <w:ilvl w:val="0"/>
          <w:numId w:val="1"/>
        </w:numPr>
        <w:tabs>
          <w:tab w:val="left" w:pos="180"/>
        </w:tabs>
        <w:spacing w:line="240" w:lineRule="auto"/>
        <w:ind w:left="360"/>
        <w:rPr>
          <w:b/>
          <w:sz w:val="24"/>
          <w:szCs w:val="24"/>
        </w:rPr>
      </w:pPr>
      <w:r w:rsidRPr="0085467F">
        <w:rPr>
          <w:b/>
          <w:sz w:val="24"/>
          <w:szCs w:val="24"/>
          <w:lang w:val="en-US"/>
        </w:rPr>
        <w:t xml:space="preserve">Section </w:t>
      </w:r>
      <w:r w:rsidRPr="0085467F">
        <w:rPr>
          <w:b/>
          <w:sz w:val="24"/>
          <w:szCs w:val="24"/>
        </w:rPr>
        <w:t>11.1 International Transport and Home-Trade Voyage, Class I, Transport (Under Part 11 – Marine)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307"/>
        <w:gridCol w:w="4351"/>
      </w:tblGrid>
      <w:tr w:rsidR="00DE6F5F" w:rsidRPr="0085467F" w:rsidTr="00AB56E5">
        <w:tc>
          <w:tcPr>
            <w:tcW w:w="4518" w:type="dxa"/>
            <w:shd w:val="clear" w:color="auto" w:fill="5F497A" w:themeFill="accent4" w:themeFillShade="BF"/>
          </w:tcPr>
          <w:p w:rsidR="00DE6F5F" w:rsidRPr="0085467F" w:rsidRDefault="00DE6F5F" w:rsidP="0085467F">
            <w:pPr>
              <w:pStyle w:val="Heading2"/>
              <w:keepNext w:val="0"/>
              <w:spacing w:before="40" w:after="40" w:line="240" w:lineRule="auto"/>
              <w:jc w:val="center"/>
              <w:rPr>
                <w:rFonts w:asciiTheme="minorHAnsi" w:hAnsiTheme="minorHAnsi"/>
                <w:i w:val="0"/>
                <w:color w:val="FFFFFF" w:themeColor="background1"/>
                <w:sz w:val="20"/>
                <w:szCs w:val="20"/>
              </w:rPr>
            </w:pPr>
            <w:r w:rsidRPr="0085467F">
              <w:rPr>
                <w:rFonts w:asciiTheme="minorHAnsi" w:hAnsiTheme="minorHAnsi"/>
                <w:i w:val="0"/>
                <w:color w:val="FFFFFF" w:themeColor="background1"/>
                <w:sz w:val="20"/>
                <w:szCs w:val="20"/>
                <w:lang w:val="en-US" w:eastAsia="en-CA"/>
              </w:rPr>
              <w:t>Current Text in TDGR</w:t>
            </w:r>
          </w:p>
        </w:tc>
        <w:tc>
          <w:tcPr>
            <w:tcW w:w="4307" w:type="dxa"/>
            <w:shd w:val="clear" w:color="auto" w:fill="5F497A" w:themeFill="accent4" w:themeFillShade="BF"/>
          </w:tcPr>
          <w:p w:rsidR="00DE6F5F" w:rsidRPr="0085467F" w:rsidRDefault="00DE6F5F" w:rsidP="0085467F">
            <w:pPr>
              <w:pStyle w:val="Heading2"/>
              <w:keepNext w:val="0"/>
              <w:spacing w:before="40" w:after="40" w:line="240" w:lineRule="auto"/>
              <w:jc w:val="center"/>
              <w:rPr>
                <w:rFonts w:asciiTheme="minorHAnsi" w:hAnsiTheme="minorHAnsi"/>
                <w:i w:val="0"/>
                <w:color w:val="FFFFFF" w:themeColor="background1"/>
                <w:sz w:val="20"/>
                <w:szCs w:val="20"/>
              </w:rPr>
            </w:pPr>
            <w:r w:rsidRPr="0085467F">
              <w:rPr>
                <w:rFonts w:asciiTheme="minorHAnsi" w:hAnsiTheme="minorHAnsi"/>
                <w:i w:val="0"/>
                <w:color w:val="FFFFFF" w:themeColor="background1"/>
                <w:sz w:val="20"/>
                <w:szCs w:val="20"/>
                <w:lang w:val="en-US" w:eastAsia="en-CA"/>
              </w:rPr>
              <w:t>Proposed Text/Change</w:t>
            </w:r>
          </w:p>
        </w:tc>
        <w:tc>
          <w:tcPr>
            <w:tcW w:w="4351" w:type="dxa"/>
            <w:shd w:val="clear" w:color="auto" w:fill="5F497A" w:themeFill="accent4" w:themeFillShade="BF"/>
          </w:tcPr>
          <w:p w:rsidR="00DE6F5F" w:rsidRPr="0085467F" w:rsidRDefault="00DE6F5F" w:rsidP="0085467F">
            <w:pPr>
              <w:pStyle w:val="Heading2"/>
              <w:keepNext w:val="0"/>
              <w:spacing w:before="40" w:after="40" w:line="240" w:lineRule="auto"/>
              <w:jc w:val="center"/>
              <w:rPr>
                <w:rFonts w:asciiTheme="minorHAnsi" w:hAnsiTheme="minorHAnsi"/>
                <w:i w:val="0"/>
                <w:color w:val="FFFFFF" w:themeColor="background1"/>
                <w:sz w:val="20"/>
                <w:szCs w:val="20"/>
              </w:rPr>
            </w:pPr>
            <w:r w:rsidRPr="0085467F">
              <w:rPr>
                <w:rFonts w:asciiTheme="minorHAnsi" w:hAnsiTheme="minorHAnsi"/>
                <w:i w:val="0"/>
                <w:color w:val="FFFFFF" w:themeColor="background1"/>
                <w:sz w:val="20"/>
                <w:szCs w:val="20"/>
                <w:lang w:val="en-US" w:eastAsia="en-CA"/>
              </w:rPr>
              <w:t>Comments</w:t>
            </w:r>
          </w:p>
        </w:tc>
      </w:tr>
      <w:tr w:rsidR="00FA1C25" w:rsidRPr="0085467F" w:rsidTr="00AB56E5">
        <w:tc>
          <w:tcPr>
            <w:tcW w:w="4518" w:type="dxa"/>
          </w:tcPr>
          <w:p w:rsidR="00FA1C25" w:rsidRPr="0085467F" w:rsidRDefault="00FA1C25" w:rsidP="00AB56E5">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t>11.1 International Transport and Home-Trade Voyage, Class I, Transport</w:t>
            </w:r>
          </w:p>
          <w:p w:rsidR="00FA1C25" w:rsidRPr="0085467F" w:rsidRDefault="00FA1C25" w:rsidP="00AB56E5">
            <w:pPr>
              <w:pStyle w:val="NormalWeb"/>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(1) </w:t>
            </w:r>
            <w:r w:rsidRPr="0085467F">
              <w:rPr>
                <w:rFonts w:asciiTheme="minorHAnsi" w:hAnsiTheme="minorHAnsi"/>
                <w:sz w:val="20"/>
                <w:szCs w:val="20"/>
              </w:rPr>
              <w:t xml:space="preserve"> A person who handles, offers for transport or transports dangerous goods by ship must comply with the IMDG Code when the dangerous goods are in transport between</w:t>
            </w:r>
          </w:p>
          <w:p w:rsidR="00FA1C25" w:rsidRPr="0085467F" w:rsidRDefault="00FA1C25" w:rsidP="00AB56E5">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(a) </w:t>
            </w:r>
            <w:r w:rsidRPr="0085467F">
              <w:rPr>
                <w:rFonts w:asciiTheme="minorHAnsi" w:hAnsiTheme="minorHAnsi"/>
                <w:sz w:val="20"/>
                <w:szCs w:val="20"/>
              </w:rPr>
              <w:t xml:space="preserve"> Canada and another country, if the voyage is not an inland voyage;</w:t>
            </w:r>
          </w:p>
          <w:p w:rsidR="00FA1C25" w:rsidRPr="0085467F" w:rsidRDefault="00FA1C25" w:rsidP="00AB56E5">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lastRenderedPageBreak/>
              <w:t>(b) </w:t>
            </w:r>
            <w:r w:rsidRPr="0085467F">
              <w:rPr>
                <w:rFonts w:asciiTheme="minorHAnsi" w:hAnsiTheme="minorHAnsi"/>
                <w:sz w:val="20"/>
                <w:szCs w:val="20"/>
              </w:rPr>
              <w:t xml:space="preserve"> two points in Canada on a home-trade voyage, Class I; or</w:t>
            </w:r>
          </w:p>
          <w:p w:rsidR="00FA1C25" w:rsidRPr="0085467F" w:rsidRDefault="00FA1C25" w:rsidP="00AB56E5">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(c) </w:t>
            </w:r>
            <w:r w:rsidRPr="0085467F">
              <w:rPr>
                <w:rFonts w:asciiTheme="minorHAnsi" w:hAnsiTheme="minorHAnsi"/>
                <w:sz w:val="20"/>
                <w:szCs w:val="20"/>
              </w:rPr>
              <w:t xml:space="preserve"> </w:t>
            </w:r>
            <w:proofErr w:type="gramStart"/>
            <w:r w:rsidRPr="0085467F">
              <w:rPr>
                <w:rFonts w:asciiTheme="minorHAnsi" w:hAnsiTheme="minorHAnsi"/>
                <w:sz w:val="20"/>
                <w:szCs w:val="20"/>
              </w:rPr>
              <w:t>two</w:t>
            </w:r>
            <w:proofErr w:type="gramEnd"/>
            <w:r w:rsidRPr="0085467F">
              <w:rPr>
                <w:rFonts w:asciiTheme="minorHAnsi" w:hAnsiTheme="minorHAnsi"/>
                <w:sz w:val="20"/>
                <w:szCs w:val="20"/>
              </w:rPr>
              <w:t xml:space="preserve"> points outside Canada on board a ship registered in Canada.</w:t>
            </w:r>
          </w:p>
          <w:p w:rsidR="00FA1C25" w:rsidRPr="0085467F" w:rsidRDefault="00FA1C25" w:rsidP="00AB56E5">
            <w:pPr>
              <w:pStyle w:val="NormalWeb"/>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(2) </w:t>
            </w:r>
            <w:r w:rsidRPr="0085467F">
              <w:rPr>
                <w:rFonts w:asciiTheme="minorHAnsi" w:hAnsiTheme="minorHAnsi"/>
                <w:sz w:val="20"/>
                <w:szCs w:val="20"/>
              </w:rPr>
              <w:t xml:space="preserve"> In addition to the requirements in subsection (1), a person who handles, offers for transport or transports dangerous goods by ship must do so in accordance with the following provisions of these Regulations:</w:t>
            </w:r>
            <w:r w:rsidRPr="0085467F">
              <w:rPr>
                <w:rFonts w:asciiTheme="minorHAnsi" w:hAnsiTheme="minorHAnsi"/>
                <w:sz w:val="20"/>
                <w:szCs w:val="20"/>
              </w:rPr>
              <w:br/>
            </w:r>
            <w:r w:rsidRPr="0085467F">
              <w:rPr>
                <w:rStyle w:val="Strong"/>
                <w:rFonts w:asciiTheme="minorHAnsi" w:hAnsiTheme="minorHAnsi"/>
                <w:sz w:val="20"/>
                <w:szCs w:val="20"/>
              </w:rPr>
              <w:t>(a) </w:t>
            </w:r>
            <w:r w:rsidRPr="0085467F">
              <w:rPr>
                <w:rFonts w:asciiTheme="minorHAnsi" w:hAnsiTheme="minorHAnsi"/>
                <w:sz w:val="20"/>
                <w:szCs w:val="20"/>
              </w:rPr>
              <w:t xml:space="preserve"> the following provisions in Part 3, Documentation:</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w:t>
            </w:r>
            <w:proofErr w:type="spellStart"/>
            <w:r w:rsidRPr="0085467F">
              <w:rPr>
                <w:rStyle w:val="Strong"/>
                <w:rFonts w:asciiTheme="minorHAnsi" w:hAnsiTheme="minorHAnsi"/>
                <w:sz w:val="20"/>
                <w:szCs w:val="20"/>
              </w:rPr>
              <w:t>i</w:t>
            </w:r>
            <w:proofErr w:type="spellEnd"/>
            <w:r w:rsidRPr="0085467F">
              <w:rPr>
                <w:rStyle w:val="Strong"/>
                <w:rFonts w:asciiTheme="minorHAnsi" w:hAnsiTheme="minorHAnsi"/>
                <w:sz w:val="20"/>
                <w:szCs w:val="20"/>
              </w:rPr>
              <w:t>) </w:t>
            </w:r>
            <w:r w:rsidRPr="0085467F">
              <w:rPr>
                <w:rFonts w:asciiTheme="minorHAnsi" w:hAnsiTheme="minorHAnsi"/>
                <w:sz w:val="20"/>
                <w:szCs w:val="20"/>
              </w:rPr>
              <w:t xml:space="preserve"> section 3.2, Carrier Responsibilities,</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 </w:t>
            </w:r>
            <w:r w:rsidRPr="0085467F">
              <w:rPr>
                <w:rFonts w:asciiTheme="minorHAnsi" w:hAnsiTheme="minorHAnsi"/>
                <w:sz w:val="20"/>
                <w:szCs w:val="20"/>
              </w:rPr>
              <w:t xml:space="preserve"> subsection 3.4(1), Legibility and Language,</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(iii) </w:t>
            </w:r>
            <w:r w:rsidRPr="0085467F">
              <w:rPr>
                <w:rFonts w:asciiTheme="minorHAnsi" w:hAnsiTheme="minorHAnsi"/>
                <w:sz w:val="20"/>
                <w:szCs w:val="20"/>
              </w:rPr>
              <w:t xml:space="preserve"> paragraph 3.5(1)(f) and subsection 3.5(2), concerning a 24-hour number on a shipping document,</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(iv) </w:t>
            </w:r>
            <w:r w:rsidRPr="0085467F">
              <w:rPr>
                <w:rFonts w:asciiTheme="minorHAnsi" w:hAnsiTheme="minorHAnsi"/>
                <w:sz w:val="20"/>
                <w:szCs w:val="20"/>
              </w:rPr>
              <w:t xml:space="preserve"> section 3.9, Location of a Shipping Document: Marine, and</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(v) </w:t>
            </w:r>
            <w:r w:rsidRPr="0085467F">
              <w:rPr>
                <w:rFonts w:asciiTheme="minorHAnsi" w:hAnsiTheme="minorHAnsi"/>
                <w:sz w:val="20"/>
                <w:szCs w:val="20"/>
              </w:rPr>
              <w:t xml:space="preserve"> section 3.10, Location of a Shipping Document: Storage in the Course of Transportation;</w:t>
            </w:r>
          </w:p>
          <w:p w:rsidR="00FA1C25" w:rsidRPr="0085467F" w:rsidRDefault="00FA1C25" w:rsidP="00AB56E5">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(b) </w:t>
            </w:r>
            <w:r w:rsidRPr="0085467F">
              <w:rPr>
                <w:rFonts w:asciiTheme="minorHAnsi" w:hAnsiTheme="minorHAnsi"/>
                <w:sz w:val="20"/>
                <w:szCs w:val="20"/>
              </w:rPr>
              <w:t xml:space="preserve"> the following provisions in Part 4, Dangerous Goods Safety Marks:</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w:t>
            </w:r>
            <w:proofErr w:type="spellStart"/>
            <w:r w:rsidRPr="0085467F">
              <w:rPr>
                <w:rStyle w:val="Strong"/>
                <w:rFonts w:asciiTheme="minorHAnsi" w:hAnsiTheme="minorHAnsi"/>
                <w:sz w:val="20"/>
                <w:szCs w:val="20"/>
              </w:rPr>
              <w:t>i</w:t>
            </w:r>
            <w:proofErr w:type="spellEnd"/>
            <w:r w:rsidRPr="0085467F">
              <w:rPr>
                <w:rStyle w:val="Strong"/>
                <w:rFonts w:asciiTheme="minorHAnsi" w:hAnsiTheme="minorHAnsi"/>
                <w:sz w:val="20"/>
                <w:szCs w:val="20"/>
              </w:rPr>
              <w:t>) </w:t>
            </w:r>
            <w:r w:rsidRPr="0085467F">
              <w:rPr>
                <w:rFonts w:asciiTheme="minorHAnsi" w:hAnsiTheme="minorHAnsi"/>
                <w:sz w:val="20"/>
                <w:szCs w:val="20"/>
              </w:rPr>
              <w:t xml:space="preserve"> section 4.2, Misleading Dangerous Goods Safety Marks,</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 </w:t>
            </w:r>
            <w:r w:rsidRPr="0085467F">
              <w:rPr>
                <w:rFonts w:asciiTheme="minorHAnsi" w:hAnsiTheme="minorHAnsi"/>
                <w:sz w:val="20"/>
                <w:szCs w:val="20"/>
              </w:rPr>
              <w:t xml:space="preserve"> section 4.4, Consignor Responsibilities,</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(iii) </w:t>
            </w:r>
            <w:r w:rsidRPr="0085467F">
              <w:rPr>
                <w:rFonts w:asciiTheme="minorHAnsi" w:hAnsiTheme="minorHAnsi"/>
                <w:sz w:val="20"/>
                <w:szCs w:val="20"/>
              </w:rPr>
              <w:t xml:space="preserve"> subsection 4.5(1), Carrier Responsibilities, and</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(iv) </w:t>
            </w:r>
            <w:r w:rsidRPr="0085467F">
              <w:rPr>
                <w:rFonts w:asciiTheme="minorHAnsi" w:hAnsiTheme="minorHAnsi"/>
                <w:sz w:val="20"/>
                <w:szCs w:val="20"/>
              </w:rPr>
              <w:t xml:space="preserve"> section 4.6, Visibility, Legibility and Colour;</w:t>
            </w:r>
          </w:p>
          <w:p w:rsidR="00FA1C25" w:rsidRPr="0085467F" w:rsidRDefault="00FA1C25" w:rsidP="00AB56E5">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(c) </w:t>
            </w:r>
            <w:r w:rsidRPr="0085467F">
              <w:rPr>
                <w:rFonts w:asciiTheme="minorHAnsi" w:hAnsiTheme="minorHAnsi"/>
                <w:sz w:val="20"/>
                <w:szCs w:val="20"/>
              </w:rPr>
              <w:t xml:space="preserve"> the following provisions in Part 5, Means of Containment:</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w:t>
            </w:r>
            <w:proofErr w:type="spellStart"/>
            <w:r w:rsidRPr="0085467F">
              <w:rPr>
                <w:rStyle w:val="Strong"/>
                <w:rFonts w:asciiTheme="minorHAnsi" w:hAnsiTheme="minorHAnsi"/>
                <w:sz w:val="20"/>
                <w:szCs w:val="20"/>
              </w:rPr>
              <w:t>i</w:t>
            </w:r>
            <w:proofErr w:type="spellEnd"/>
            <w:r w:rsidRPr="0085467F">
              <w:rPr>
                <w:rStyle w:val="Strong"/>
                <w:rFonts w:asciiTheme="minorHAnsi" w:hAnsiTheme="minorHAnsi"/>
                <w:sz w:val="20"/>
                <w:szCs w:val="20"/>
              </w:rPr>
              <w:t>) </w:t>
            </w:r>
            <w:r w:rsidRPr="0085467F">
              <w:rPr>
                <w:rFonts w:asciiTheme="minorHAnsi" w:hAnsiTheme="minorHAnsi"/>
                <w:sz w:val="20"/>
                <w:szCs w:val="20"/>
              </w:rPr>
              <w:t xml:space="preserve"> section 5.2, Requirements for a Standardized Means of Containment to Be in Standard,</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 </w:t>
            </w:r>
            <w:r w:rsidRPr="0085467F">
              <w:rPr>
                <w:rFonts w:asciiTheme="minorHAnsi" w:hAnsiTheme="minorHAnsi"/>
                <w:sz w:val="20"/>
                <w:szCs w:val="20"/>
              </w:rPr>
              <w:t xml:space="preserve"> section 5.3, Certification Safety Marks on a Means of Containment,</w:t>
            </w:r>
          </w:p>
          <w:p w:rsidR="00FA1C25" w:rsidRPr="0085467F" w:rsidRDefault="00FA1C2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(iii) </w:t>
            </w:r>
            <w:r w:rsidRPr="0085467F">
              <w:rPr>
                <w:rFonts w:asciiTheme="minorHAnsi" w:hAnsiTheme="minorHAnsi"/>
                <w:sz w:val="20"/>
                <w:szCs w:val="20"/>
              </w:rPr>
              <w:t xml:space="preserve"> section 5.6, UN Standardized Means of Containment, and</w:t>
            </w:r>
          </w:p>
          <w:p w:rsidR="00FA1C25" w:rsidRPr="0085467F" w:rsidRDefault="00FA1C25" w:rsidP="00AB56E5">
            <w:pPr>
              <w:pStyle w:val="indent4"/>
              <w:spacing w:before="40" w:beforeAutospacing="0" w:after="40" w:afterAutospacing="0"/>
              <w:rPr>
                <w:rFonts w:asciiTheme="minorHAnsi" w:hAnsiTheme="minorHAnsi"/>
                <w:sz w:val="20"/>
                <w:szCs w:val="20"/>
                <w:lang w:eastAsia="en-CA"/>
              </w:rPr>
            </w:pPr>
            <w:r w:rsidRPr="0085467F">
              <w:rPr>
                <w:rStyle w:val="Strong"/>
                <w:rFonts w:asciiTheme="minorHAnsi" w:hAnsiTheme="minorHAnsi"/>
                <w:sz w:val="20"/>
                <w:szCs w:val="20"/>
              </w:rPr>
              <w:lastRenderedPageBreak/>
              <w:t>(iv) </w:t>
            </w:r>
            <w:r w:rsidRPr="0085467F">
              <w:rPr>
                <w:rFonts w:asciiTheme="minorHAnsi" w:hAnsiTheme="minorHAnsi"/>
                <w:sz w:val="20"/>
                <w:szCs w:val="20"/>
              </w:rPr>
              <w:t xml:space="preserve"> </w:t>
            </w:r>
            <w:proofErr w:type="gramStart"/>
            <w:r w:rsidRPr="0085467F">
              <w:rPr>
                <w:rFonts w:asciiTheme="minorHAnsi" w:hAnsiTheme="minorHAnsi"/>
                <w:sz w:val="20"/>
                <w:szCs w:val="20"/>
              </w:rPr>
              <w:t>section</w:t>
            </w:r>
            <w:proofErr w:type="gramEnd"/>
            <w:r w:rsidRPr="0085467F">
              <w:rPr>
                <w:rFonts w:asciiTheme="minorHAnsi" w:hAnsiTheme="minorHAnsi"/>
                <w:sz w:val="20"/>
                <w:szCs w:val="20"/>
              </w:rPr>
              <w:t xml:space="preserve"> 5.10, Means of Containment for Class 2, Gases, and section 5.11, UN1950, AEROSOLS, and UN2037, GAS CARTRIDGES; and</w:t>
            </w:r>
            <w:r w:rsidRPr="0085467F">
              <w:rPr>
                <w:rFonts w:asciiTheme="minorHAnsi" w:hAnsiTheme="minorHAnsi"/>
                <w:sz w:val="20"/>
                <w:szCs w:val="20"/>
              </w:rPr>
              <w:br/>
            </w:r>
            <w:r w:rsidRPr="0085467F">
              <w:rPr>
                <w:rStyle w:val="Strong"/>
                <w:rFonts w:asciiTheme="minorHAnsi" w:hAnsiTheme="minorHAnsi"/>
                <w:sz w:val="20"/>
                <w:szCs w:val="20"/>
              </w:rPr>
              <w:t>(d) </w:t>
            </w:r>
            <w:r w:rsidRPr="0085467F">
              <w:rPr>
                <w:rFonts w:asciiTheme="minorHAnsi" w:hAnsiTheme="minorHAnsi"/>
                <w:sz w:val="20"/>
                <w:szCs w:val="20"/>
              </w:rPr>
              <w:t xml:space="preserve"> Part 8, Accidental Release and Imminent Accidental Release Report Requirements.</w:t>
            </w:r>
            <w:r w:rsidRPr="0085467F">
              <w:rPr>
                <w:rFonts w:asciiTheme="minorHAnsi" w:hAnsiTheme="minorHAnsi"/>
                <w:sz w:val="20"/>
                <w:szCs w:val="20"/>
              </w:rPr>
              <w:br/>
            </w:r>
            <w:r w:rsidRPr="0085467F">
              <w:rPr>
                <w:rStyle w:val="Strong"/>
                <w:rFonts w:asciiTheme="minorHAnsi" w:hAnsiTheme="minorHAnsi"/>
                <w:sz w:val="20"/>
                <w:szCs w:val="20"/>
              </w:rPr>
              <w:t>(3)</w:t>
            </w:r>
            <w:r w:rsidRPr="0085467F">
              <w:rPr>
                <w:rFonts w:asciiTheme="minorHAnsi" w:hAnsiTheme="minorHAnsi"/>
                <w:sz w:val="20"/>
                <w:szCs w:val="20"/>
              </w:rPr>
              <w:t> The means of containment used to transport the dangerous goods must be designed, constructed, filled, closed, secured and maintained so that under normal conditions of transport, including handling, there will be no accidental release of the dangerous goods that could endanger public safety.</w:t>
            </w:r>
          </w:p>
        </w:tc>
        <w:tc>
          <w:tcPr>
            <w:tcW w:w="4307" w:type="dxa"/>
          </w:tcPr>
          <w:p w:rsidR="00FA1C25" w:rsidRPr="0085467F" w:rsidRDefault="00FA1C25" w:rsidP="00AB56E5">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lastRenderedPageBreak/>
              <w:t xml:space="preserve">11.1 International Transport </w:t>
            </w:r>
            <w:r w:rsidRPr="0085467F">
              <w:rPr>
                <w:rFonts w:asciiTheme="minorHAnsi" w:hAnsiTheme="minorHAnsi"/>
                <w:i w:val="0"/>
                <w:strike/>
                <w:color w:val="FF0000"/>
                <w:sz w:val="20"/>
                <w:szCs w:val="20"/>
              </w:rPr>
              <w:t>and Home-Trade Voyage, Class I, Transport</w:t>
            </w:r>
          </w:p>
          <w:p w:rsidR="00FA1C25" w:rsidRPr="0085467F" w:rsidRDefault="00FA1C25" w:rsidP="00AB56E5">
            <w:pPr>
              <w:pStyle w:val="NormalWeb"/>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(1) </w:t>
            </w:r>
            <w:r w:rsidRPr="0085467F">
              <w:rPr>
                <w:rFonts w:asciiTheme="minorHAnsi" w:hAnsiTheme="minorHAnsi"/>
                <w:sz w:val="20"/>
                <w:szCs w:val="20"/>
              </w:rPr>
              <w:t xml:space="preserve"> A person who handles, offers for transport or transports dangerous goods by</w:t>
            </w:r>
            <w:r w:rsidRPr="0085467F">
              <w:rPr>
                <w:rFonts w:asciiTheme="minorHAnsi" w:hAnsiTheme="minorHAnsi"/>
                <w:color w:val="FF0000"/>
                <w:sz w:val="20"/>
                <w:szCs w:val="20"/>
              </w:rPr>
              <w:t xml:space="preserve"> </w:t>
            </w:r>
            <w:r w:rsidRPr="0085467F">
              <w:rPr>
                <w:rFonts w:asciiTheme="minorHAnsi" w:hAnsiTheme="minorHAnsi"/>
                <w:strike/>
                <w:color w:val="FF0000"/>
                <w:sz w:val="20"/>
                <w:szCs w:val="20"/>
              </w:rPr>
              <w:t>ship</w:t>
            </w:r>
            <w:r w:rsidRPr="0085467F">
              <w:rPr>
                <w:rFonts w:asciiTheme="minorHAnsi" w:hAnsiTheme="minorHAnsi"/>
                <w:sz w:val="20"/>
                <w:szCs w:val="20"/>
              </w:rPr>
              <w:t xml:space="preserve"> </w:t>
            </w:r>
            <w:r w:rsidRPr="0085467F">
              <w:rPr>
                <w:rFonts w:asciiTheme="minorHAnsi" w:hAnsiTheme="minorHAnsi"/>
                <w:color w:val="FF0000"/>
                <w:sz w:val="20"/>
                <w:szCs w:val="20"/>
              </w:rPr>
              <w:t>vessel</w:t>
            </w:r>
            <w:r w:rsidRPr="0085467F">
              <w:rPr>
                <w:rFonts w:asciiTheme="minorHAnsi" w:hAnsiTheme="minorHAnsi"/>
                <w:sz w:val="20"/>
                <w:szCs w:val="20"/>
              </w:rPr>
              <w:t xml:space="preserve"> must comply with the IMDG Code when the dangerous goods are in transport between</w:t>
            </w:r>
          </w:p>
          <w:p w:rsidR="00FA1C25" w:rsidRPr="0085467F" w:rsidRDefault="00FA1C25" w:rsidP="00AB56E5">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(a) </w:t>
            </w:r>
            <w:r w:rsidRPr="0085467F">
              <w:rPr>
                <w:rFonts w:asciiTheme="minorHAnsi" w:hAnsiTheme="minorHAnsi"/>
                <w:sz w:val="20"/>
                <w:szCs w:val="20"/>
              </w:rPr>
              <w:t xml:space="preserve"> Canada and another country, if the voyage is not an inland voyage;</w:t>
            </w:r>
          </w:p>
          <w:p w:rsidR="00FA1C25" w:rsidRPr="0085467F" w:rsidRDefault="00FA1C25" w:rsidP="00AB56E5">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lastRenderedPageBreak/>
              <w:t>(b) </w:t>
            </w:r>
            <w:r w:rsidRPr="0085467F">
              <w:rPr>
                <w:rFonts w:asciiTheme="minorHAnsi" w:hAnsiTheme="minorHAnsi"/>
                <w:sz w:val="20"/>
                <w:szCs w:val="20"/>
              </w:rPr>
              <w:t xml:space="preserve"> two points in Canada </w:t>
            </w:r>
            <w:r w:rsidRPr="0085467F">
              <w:rPr>
                <w:rFonts w:asciiTheme="minorHAnsi" w:hAnsiTheme="minorHAnsi"/>
                <w:strike/>
                <w:color w:val="FF0000"/>
                <w:sz w:val="20"/>
                <w:szCs w:val="20"/>
              </w:rPr>
              <w:t xml:space="preserve">on a home-trade voyage, Class I </w:t>
            </w:r>
            <w:r w:rsidRPr="0085467F">
              <w:rPr>
                <w:rFonts w:asciiTheme="minorHAnsi" w:hAnsiTheme="minorHAnsi"/>
                <w:sz w:val="20"/>
                <w:szCs w:val="20"/>
              </w:rPr>
              <w:t>not on a domestic voyage; or</w:t>
            </w:r>
          </w:p>
          <w:p w:rsidR="00FA1C25" w:rsidRPr="0085467F" w:rsidRDefault="00FA1C25" w:rsidP="00AB56E5">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(c) </w:t>
            </w:r>
            <w:r w:rsidRPr="0085467F">
              <w:rPr>
                <w:rFonts w:asciiTheme="minorHAnsi" w:hAnsiTheme="minorHAnsi"/>
                <w:sz w:val="20"/>
                <w:szCs w:val="20"/>
              </w:rPr>
              <w:t xml:space="preserve"> </w:t>
            </w:r>
            <w:proofErr w:type="gramStart"/>
            <w:r w:rsidRPr="0085467F">
              <w:rPr>
                <w:rFonts w:asciiTheme="minorHAnsi" w:hAnsiTheme="minorHAnsi"/>
                <w:sz w:val="20"/>
                <w:szCs w:val="20"/>
              </w:rPr>
              <w:t>two</w:t>
            </w:r>
            <w:proofErr w:type="gramEnd"/>
            <w:r w:rsidRPr="0085467F">
              <w:rPr>
                <w:rFonts w:asciiTheme="minorHAnsi" w:hAnsiTheme="minorHAnsi"/>
                <w:sz w:val="20"/>
                <w:szCs w:val="20"/>
              </w:rPr>
              <w:t xml:space="preserve"> points outside Canada on board a </w:t>
            </w:r>
            <w:r w:rsidRPr="0085467F">
              <w:rPr>
                <w:rFonts w:asciiTheme="minorHAnsi" w:hAnsiTheme="minorHAnsi"/>
                <w:strike/>
                <w:color w:val="FF0000"/>
                <w:sz w:val="20"/>
                <w:szCs w:val="20"/>
              </w:rPr>
              <w:t>ship</w:t>
            </w:r>
            <w:r w:rsidRPr="0085467F">
              <w:rPr>
                <w:rFonts w:asciiTheme="minorHAnsi" w:hAnsiTheme="minorHAnsi"/>
                <w:color w:val="FF0000"/>
                <w:sz w:val="20"/>
                <w:szCs w:val="20"/>
              </w:rPr>
              <w:t xml:space="preserve"> vessel </w:t>
            </w:r>
            <w:r w:rsidRPr="0085467F">
              <w:rPr>
                <w:rFonts w:asciiTheme="minorHAnsi" w:hAnsiTheme="minorHAnsi"/>
                <w:sz w:val="20"/>
                <w:szCs w:val="20"/>
              </w:rPr>
              <w:t>registered in Canada.</w:t>
            </w:r>
          </w:p>
          <w:p w:rsidR="00FA1C25" w:rsidRDefault="00FA1C25" w:rsidP="00AB56E5">
            <w:pPr>
              <w:spacing w:before="40" w:after="40" w:line="240" w:lineRule="auto"/>
              <w:rPr>
                <w:sz w:val="20"/>
                <w:szCs w:val="20"/>
              </w:rPr>
            </w:pPr>
            <w:r w:rsidRPr="0085467F">
              <w:rPr>
                <w:rStyle w:val="Strong"/>
                <w:sz w:val="20"/>
                <w:szCs w:val="20"/>
              </w:rPr>
              <w:t>(2) </w:t>
            </w:r>
            <w:r w:rsidRPr="0085467F">
              <w:rPr>
                <w:sz w:val="20"/>
                <w:szCs w:val="20"/>
              </w:rPr>
              <w:t xml:space="preserve"> In addition to the requirements in subsection (1), a person who handles, offers for transport or transports dangerous goods by </w:t>
            </w:r>
            <w:r w:rsidRPr="0085467F">
              <w:rPr>
                <w:strike/>
                <w:color w:val="FF0000"/>
                <w:sz w:val="20"/>
                <w:szCs w:val="20"/>
              </w:rPr>
              <w:t>ship</w:t>
            </w:r>
            <w:r w:rsidRPr="0085467F">
              <w:rPr>
                <w:color w:val="FF0000"/>
                <w:sz w:val="20"/>
                <w:szCs w:val="20"/>
              </w:rPr>
              <w:t xml:space="preserve"> vessel</w:t>
            </w:r>
            <w:r w:rsidRPr="0085467F">
              <w:rPr>
                <w:sz w:val="20"/>
                <w:szCs w:val="20"/>
              </w:rPr>
              <w:t xml:space="preserve"> must do so in accordance with the following provisions of these Regulations:</w:t>
            </w:r>
          </w:p>
          <w:p w:rsidR="00AB56E5" w:rsidRPr="0085467F" w:rsidRDefault="00AB56E5" w:rsidP="00AB56E5">
            <w:pPr>
              <w:pStyle w:val="NormalWeb"/>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(a) </w:t>
            </w:r>
            <w:r w:rsidRPr="0085467F">
              <w:rPr>
                <w:rFonts w:asciiTheme="minorHAnsi" w:hAnsiTheme="minorHAnsi"/>
                <w:sz w:val="20"/>
                <w:szCs w:val="20"/>
              </w:rPr>
              <w:t xml:space="preserve"> the following provisions in Part 3, Documentation:</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w:t>
            </w:r>
            <w:proofErr w:type="spellStart"/>
            <w:r w:rsidRPr="0085467F">
              <w:rPr>
                <w:rStyle w:val="Strong"/>
                <w:rFonts w:asciiTheme="minorHAnsi" w:hAnsiTheme="minorHAnsi"/>
                <w:sz w:val="20"/>
                <w:szCs w:val="20"/>
              </w:rPr>
              <w:t>i</w:t>
            </w:r>
            <w:proofErr w:type="spellEnd"/>
            <w:r w:rsidRPr="0085467F">
              <w:rPr>
                <w:rStyle w:val="Strong"/>
                <w:rFonts w:asciiTheme="minorHAnsi" w:hAnsiTheme="minorHAnsi"/>
                <w:sz w:val="20"/>
                <w:szCs w:val="20"/>
              </w:rPr>
              <w:t>) </w:t>
            </w:r>
            <w:r w:rsidRPr="0085467F">
              <w:rPr>
                <w:rFonts w:asciiTheme="minorHAnsi" w:hAnsiTheme="minorHAnsi"/>
                <w:sz w:val="20"/>
                <w:szCs w:val="20"/>
              </w:rPr>
              <w:t xml:space="preserve"> section 3.2, Carrier Responsibilities,</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 </w:t>
            </w:r>
            <w:r w:rsidRPr="0085467F">
              <w:rPr>
                <w:rFonts w:asciiTheme="minorHAnsi" w:hAnsiTheme="minorHAnsi"/>
                <w:sz w:val="20"/>
                <w:szCs w:val="20"/>
              </w:rPr>
              <w:t xml:space="preserve"> subsection 3.4(1), Legibility and Language,</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(iii) </w:t>
            </w:r>
            <w:r w:rsidRPr="0085467F">
              <w:rPr>
                <w:rFonts w:asciiTheme="minorHAnsi" w:hAnsiTheme="minorHAnsi"/>
                <w:sz w:val="20"/>
                <w:szCs w:val="20"/>
              </w:rPr>
              <w:t xml:space="preserve"> paragraph 3.5(1)(f) and subsection 3.5(2), concerning a 24-hour number on a shipping document,</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(iv) </w:t>
            </w:r>
            <w:r w:rsidRPr="0085467F">
              <w:rPr>
                <w:rFonts w:asciiTheme="minorHAnsi" w:hAnsiTheme="minorHAnsi"/>
                <w:sz w:val="20"/>
                <w:szCs w:val="20"/>
              </w:rPr>
              <w:t xml:space="preserve"> section 3.9, Location of a Shipping Document: Marine, and</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(v) </w:t>
            </w:r>
            <w:r w:rsidRPr="0085467F">
              <w:rPr>
                <w:rFonts w:asciiTheme="minorHAnsi" w:hAnsiTheme="minorHAnsi"/>
                <w:sz w:val="20"/>
                <w:szCs w:val="20"/>
              </w:rPr>
              <w:t xml:space="preserve"> section 3.10, Location of a Shipping Document: Storage in the Course of Transportation;</w:t>
            </w:r>
          </w:p>
          <w:p w:rsidR="00AB56E5" w:rsidRPr="0085467F" w:rsidRDefault="00AB56E5" w:rsidP="00AB56E5">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(b) </w:t>
            </w:r>
            <w:r w:rsidRPr="0085467F">
              <w:rPr>
                <w:rFonts w:asciiTheme="minorHAnsi" w:hAnsiTheme="minorHAnsi"/>
                <w:sz w:val="20"/>
                <w:szCs w:val="20"/>
              </w:rPr>
              <w:t xml:space="preserve"> the following provisions in Part 4, Dangerous Goods Safety Marks:</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w:t>
            </w:r>
            <w:proofErr w:type="spellStart"/>
            <w:r w:rsidRPr="0085467F">
              <w:rPr>
                <w:rStyle w:val="Strong"/>
                <w:rFonts w:asciiTheme="minorHAnsi" w:hAnsiTheme="minorHAnsi"/>
                <w:sz w:val="20"/>
                <w:szCs w:val="20"/>
              </w:rPr>
              <w:t>i</w:t>
            </w:r>
            <w:proofErr w:type="spellEnd"/>
            <w:r w:rsidRPr="0085467F">
              <w:rPr>
                <w:rStyle w:val="Strong"/>
                <w:rFonts w:asciiTheme="minorHAnsi" w:hAnsiTheme="minorHAnsi"/>
                <w:sz w:val="20"/>
                <w:szCs w:val="20"/>
              </w:rPr>
              <w:t>) </w:t>
            </w:r>
            <w:r w:rsidRPr="0085467F">
              <w:rPr>
                <w:rFonts w:asciiTheme="minorHAnsi" w:hAnsiTheme="minorHAnsi"/>
                <w:sz w:val="20"/>
                <w:szCs w:val="20"/>
              </w:rPr>
              <w:t xml:space="preserve"> section 4.2, Misleading Dangerous Goods Safety Marks,</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 </w:t>
            </w:r>
            <w:r w:rsidRPr="0085467F">
              <w:rPr>
                <w:rFonts w:asciiTheme="minorHAnsi" w:hAnsiTheme="minorHAnsi"/>
                <w:sz w:val="20"/>
                <w:szCs w:val="20"/>
              </w:rPr>
              <w:t xml:space="preserve"> section 4.4, Consignor Responsibilities,</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(iii) </w:t>
            </w:r>
            <w:r w:rsidRPr="0085467F">
              <w:rPr>
                <w:rFonts w:asciiTheme="minorHAnsi" w:hAnsiTheme="minorHAnsi"/>
                <w:sz w:val="20"/>
                <w:szCs w:val="20"/>
              </w:rPr>
              <w:t xml:space="preserve"> subsection 4.5(1), Carrier Responsibilities, and</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(iv) </w:t>
            </w:r>
            <w:r w:rsidRPr="0085467F">
              <w:rPr>
                <w:rFonts w:asciiTheme="minorHAnsi" w:hAnsiTheme="minorHAnsi"/>
                <w:sz w:val="20"/>
                <w:szCs w:val="20"/>
              </w:rPr>
              <w:t xml:space="preserve"> section 4.6, Visibility, Legibility and </w:t>
            </w:r>
            <w:proofErr w:type="spellStart"/>
            <w:r w:rsidRPr="0085467F">
              <w:rPr>
                <w:rFonts w:asciiTheme="minorHAnsi" w:hAnsiTheme="minorHAnsi"/>
                <w:sz w:val="20"/>
                <w:szCs w:val="20"/>
              </w:rPr>
              <w:t>Colour</w:t>
            </w:r>
            <w:proofErr w:type="spellEnd"/>
            <w:r w:rsidRPr="0085467F">
              <w:rPr>
                <w:rFonts w:asciiTheme="minorHAnsi" w:hAnsiTheme="minorHAnsi"/>
                <w:sz w:val="20"/>
                <w:szCs w:val="20"/>
              </w:rPr>
              <w:t>;</w:t>
            </w:r>
          </w:p>
          <w:p w:rsidR="00AB56E5" w:rsidRPr="0085467F" w:rsidRDefault="00AB56E5" w:rsidP="00AB56E5">
            <w:pPr>
              <w:pStyle w:val="indent2"/>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(c) </w:t>
            </w:r>
            <w:r w:rsidRPr="0085467F">
              <w:rPr>
                <w:rFonts w:asciiTheme="minorHAnsi" w:hAnsiTheme="minorHAnsi"/>
                <w:sz w:val="20"/>
                <w:szCs w:val="20"/>
              </w:rPr>
              <w:t xml:space="preserve"> the following provisions in Part 5, Means of Containment:</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w:t>
            </w:r>
            <w:proofErr w:type="spellStart"/>
            <w:r w:rsidRPr="0085467F">
              <w:rPr>
                <w:rStyle w:val="Strong"/>
                <w:rFonts w:asciiTheme="minorHAnsi" w:hAnsiTheme="minorHAnsi"/>
                <w:sz w:val="20"/>
                <w:szCs w:val="20"/>
              </w:rPr>
              <w:t>i</w:t>
            </w:r>
            <w:proofErr w:type="spellEnd"/>
            <w:r w:rsidRPr="0085467F">
              <w:rPr>
                <w:rStyle w:val="Strong"/>
                <w:rFonts w:asciiTheme="minorHAnsi" w:hAnsiTheme="minorHAnsi"/>
                <w:sz w:val="20"/>
                <w:szCs w:val="20"/>
              </w:rPr>
              <w:t>) </w:t>
            </w:r>
            <w:r w:rsidRPr="0085467F">
              <w:rPr>
                <w:rFonts w:asciiTheme="minorHAnsi" w:hAnsiTheme="minorHAnsi"/>
                <w:sz w:val="20"/>
                <w:szCs w:val="20"/>
              </w:rPr>
              <w:t xml:space="preserve"> section 5.2, Requirements for a Standardized Means of Containment to Be in Standard,</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t>(ii) </w:t>
            </w:r>
            <w:r w:rsidRPr="0085467F">
              <w:rPr>
                <w:rFonts w:asciiTheme="minorHAnsi" w:hAnsiTheme="minorHAnsi"/>
                <w:sz w:val="20"/>
                <w:szCs w:val="20"/>
              </w:rPr>
              <w:t xml:space="preserve"> section 5.3, Certification Safety Marks on a Means of Containment,</w:t>
            </w:r>
          </w:p>
          <w:p w:rsidR="00AB56E5" w:rsidRPr="0085467F" w:rsidRDefault="00AB56E5" w:rsidP="00AB56E5">
            <w:pPr>
              <w:pStyle w:val="indent4"/>
              <w:spacing w:before="40" w:beforeAutospacing="0" w:after="40" w:afterAutospacing="0"/>
              <w:rPr>
                <w:rFonts w:asciiTheme="minorHAnsi" w:hAnsiTheme="minorHAnsi"/>
                <w:sz w:val="20"/>
                <w:szCs w:val="20"/>
              </w:rPr>
            </w:pPr>
            <w:r w:rsidRPr="0085467F">
              <w:rPr>
                <w:rStyle w:val="Strong"/>
                <w:rFonts w:asciiTheme="minorHAnsi" w:hAnsiTheme="minorHAnsi"/>
                <w:sz w:val="20"/>
                <w:szCs w:val="20"/>
              </w:rPr>
              <w:lastRenderedPageBreak/>
              <w:t>(iii) </w:t>
            </w:r>
            <w:r w:rsidRPr="0085467F">
              <w:rPr>
                <w:rFonts w:asciiTheme="minorHAnsi" w:hAnsiTheme="minorHAnsi"/>
                <w:sz w:val="20"/>
                <w:szCs w:val="20"/>
              </w:rPr>
              <w:t xml:space="preserve"> section 5.6, UN Standardized Means of Containment, and</w:t>
            </w:r>
          </w:p>
          <w:p w:rsidR="00AB56E5" w:rsidRPr="0085467F" w:rsidRDefault="00AB56E5" w:rsidP="00AB56E5">
            <w:pPr>
              <w:spacing w:before="40" w:after="40" w:line="240" w:lineRule="auto"/>
              <w:rPr>
                <w:rFonts w:eastAsia="Times New Roman"/>
                <w:sz w:val="20"/>
                <w:szCs w:val="20"/>
                <w:lang w:val="en-US" w:eastAsia="en-CA"/>
              </w:rPr>
            </w:pPr>
            <w:r w:rsidRPr="0085467F">
              <w:rPr>
                <w:rStyle w:val="Strong"/>
                <w:sz w:val="20"/>
                <w:szCs w:val="20"/>
              </w:rPr>
              <w:t>(iv) </w:t>
            </w:r>
            <w:r w:rsidRPr="0085467F">
              <w:rPr>
                <w:sz w:val="20"/>
                <w:szCs w:val="20"/>
              </w:rPr>
              <w:t xml:space="preserve"> </w:t>
            </w:r>
            <w:proofErr w:type="gramStart"/>
            <w:r w:rsidRPr="0085467F">
              <w:rPr>
                <w:sz w:val="20"/>
                <w:szCs w:val="20"/>
              </w:rPr>
              <w:t>section</w:t>
            </w:r>
            <w:proofErr w:type="gramEnd"/>
            <w:r w:rsidRPr="0085467F">
              <w:rPr>
                <w:sz w:val="20"/>
                <w:szCs w:val="20"/>
              </w:rPr>
              <w:t xml:space="preserve"> 5.10, Means of Containment for Class 2, Gases, and section 5.11, UN1950, AEROSOLS, and UN2037, GAS CARTRIDGES; and</w:t>
            </w:r>
            <w:r w:rsidRPr="0085467F">
              <w:rPr>
                <w:sz w:val="20"/>
                <w:szCs w:val="20"/>
              </w:rPr>
              <w:br/>
            </w:r>
            <w:r w:rsidRPr="0085467F">
              <w:rPr>
                <w:rStyle w:val="Strong"/>
                <w:sz w:val="20"/>
                <w:szCs w:val="20"/>
              </w:rPr>
              <w:t>(d) </w:t>
            </w:r>
            <w:r w:rsidRPr="0085467F">
              <w:rPr>
                <w:sz w:val="20"/>
                <w:szCs w:val="20"/>
              </w:rPr>
              <w:t xml:space="preserve"> Part 8, Accidental Release and Imminent Accidental Release Report Requirements.</w:t>
            </w:r>
            <w:r w:rsidRPr="0085467F">
              <w:rPr>
                <w:sz w:val="20"/>
                <w:szCs w:val="20"/>
              </w:rPr>
              <w:br/>
            </w:r>
            <w:r w:rsidRPr="0085467F">
              <w:rPr>
                <w:rStyle w:val="Strong"/>
                <w:sz w:val="20"/>
                <w:szCs w:val="20"/>
              </w:rPr>
              <w:t>(3)</w:t>
            </w:r>
            <w:r w:rsidRPr="0085467F">
              <w:rPr>
                <w:sz w:val="20"/>
                <w:szCs w:val="20"/>
              </w:rPr>
              <w:t> The means of containment used to transport the dangerous goods must be designed, constructed, filled, closed, secured and maintained so that under normal conditions of transport, including handling, there will be no accidental release of the dangerous goods that could endanger public safety.</w:t>
            </w:r>
          </w:p>
        </w:tc>
        <w:tc>
          <w:tcPr>
            <w:tcW w:w="4351"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p>
        </w:tc>
      </w:tr>
    </w:tbl>
    <w:p w:rsidR="00DE6F5F" w:rsidRPr="0085467F" w:rsidRDefault="00DE6F5F" w:rsidP="0085467F">
      <w:pPr>
        <w:pStyle w:val="Heading1"/>
        <w:spacing w:before="0" w:line="240" w:lineRule="auto"/>
        <w:rPr>
          <w:rFonts w:asciiTheme="minorHAnsi" w:hAnsiTheme="minorHAnsi"/>
          <w:sz w:val="20"/>
          <w:szCs w:val="20"/>
        </w:rPr>
      </w:pPr>
    </w:p>
    <w:p w:rsidR="00FA1C25" w:rsidRPr="0085467F" w:rsidRDefault="00FA1C25" w:rsidP="0085467F">
      <w:pPr>
        <w:pStyle w:val="Heading1"/>
        <w:keepNext w:val="0"/>
        <w:numPr>
          <w:ilvl w:val="0"/>
          <w:numId w:val="1"/>
        </w:numPr>
        <w:spacing w:before="0" w:after="200" w:line="240" w:lineRule="auto"/>
        <w:ind w:left="360"/>
        <w:rPr>
          <w:rFonts w:asciiTheme="minorHAnsi" w:hAnsiTheme="minorHAnsi"/>
          <w:sz w:val="24"/>
          <w:szCs w:val="24"/>
        </w:rPr>
      </w:pPr>
      <w:r w:rsidRPr="0085467F">
        <w:rPr>
          <w:rFonts w:asciiTheme="minorHAnsi" w:hAnsiTheme="minorHAnsi"/>
          <w:sz w:val="24"/>
          <w:szCs w:val="24"/>
          <w:lang w:val="en-US"/>
        </w:rPr>
        <w:t xml:space="preserve">Sections </w:t>
      </w:r>
      <w:r w:rsidRPr="0085467F">
        <w:rPr>
          <w:rFonts w:asciiTheme="minorHAnsi" w:hAnsiTheme="minorHAnsi"/>
          <w:sz w:val="24"/>
          <w:szCs w:val="24"/>
        </w:rPr>
        <w:t xml:space="preserve">11.2 Domestic Transport and 11.3 Transporting Dangerous Goods from One Country through Canada to </w:t>
      </w:r>
      <w:r w:rsidR="0085467F" w:rsidRPr="0085467F">
        <w:rPr>
          <w:rFonts w:asciiTheme="minorHAnsi" w:hAnsiTheme="minorHAnsi"/>
          <w:sz w:val="24"/>
          <w:szCs w:val="24"/>
        </w:rPr>
        <w:t>another</w:t>
      </w:r>
      <w:r w:rsidRPr="0085467F">
        <w:rPr>
          <w:rFonts w:asciiTheme="minorHAnsi" w:hAnsiTheme="minorHAnsi"/>
          <w:sz w:val="24"/>
          <w:szCs w:val="24"/>
        </w:rPr>
        <w:t xml:space="preserve"> Country (Under Part 11 – Marine)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156"/>
        <w:gridCol w:w="4412"/>
      </w:tblGrid>
      <w:tr w:rsidR="00FA1C25" w:rsidRPr="0085467F" w:rsidTr="00714760">
        <w:trPr>
          <w:trHeight w:val="260"/>
        </w:trPr>
        <w:tc>
          <w:tcPr>
            <w:tcW w:w="4608"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Current Text in TDGR</w:t>
            </w:r>
          </w:p>
        </w:tc>
        <w:tc>
          <w:tcPr>
            <w:tcW w:w="4156"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Proposed Text/Change</w:t>
            </w:r>
          </w:p>
        </w:tc>
        <w:tc>
          <w:tcPr>
            <w:tcW w:w="4412"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Comments</w:t>
            </w:r>
          </w:p>
        </w:tc>
      </w:tr>
      <w:tr w:rsidR="00FA1C25" w:rsidRPr="0085467F" w:rsidTr="00714760">
        <w:tc>
          <w:tcPr>
            <w:tcW w:w="4608"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bCs w:val="0"/>
                <w:i w:val="0"/>
                <w:iCs w:val="0"/>
                <w:sz w:val="20"/>
                <w:szCs w:val="20"/>
              </w:rPr>
              <w:t>11.</w:t>
            </w:r>
            <w:r w:rsidRPr="0085467F">
              <w:rPr>
                <w:rFonts w:asciiTheme="minorHAnsi" w:hAnsiTheme="minorHAnsi"/>
                <w:i w:val="0"/>
                <w:sz w:val="20"/>
                <w:szCs w:val="20"/>
              </w:rPr>
              <w:t xml:space="preserve">2 Domestic Transport </w:t>
            </w:r>
          </w:p>
          <w:p w:rsidR="00FA1C25" w:rsidRPr="0085467F" w:rsidRDefault="00FA1C25" w:rsidP="0085467F">
            <w:pPr>
              <w:pStyle w:val="Heading2"/>
              <w:keepNext w:val="0"/>
              <w:spacing w:before="40" w:after="40" w:line="240" w:lineRule="auto"/>
              <w:rPr>
                <w:rFonts w:asciiTheme="minorHAnsi" w:hAnsiTheme="minorHAnsi"/>
                <w:b w:val="0"/>
                <w:i w:val="0"/>
                <w:sz w:val="20"/>
                <w:szCs w:val="20"/>
              </w:rPr>
            </w:pPr>
            <w:r w:rsidRPr="0085467F">
              <w:rPr>
                <w:rFonts w:asciiTheme="minorHAnsi" w:hAnsiTheme="minorHAnsi"/>
                <w:b w:val="0"/>
                <w:i w:val="0"/>
                <w:sz w:val="20"/>
                <w:szCs w:val="20"/>
              </w:rPr>
              <w:t xml:space="preserve">A </w:t>
            </w:r>
            <w:proofErr w:type="gramStart"/>
            <w:r w:rsidRPr="0085467F">
              <w:rPr>
                <w:rFonts w:asciiTheme="minorHAnsi" w:hAnsiTheme="minorHAnsi"/>
                <w:b w:val="0"/>
                <w:i w:val="0"/>
                <w:sz w:val="20"/>
                <w:szCs w:val="20"/>
              </w:rPr>
              <w:t>person</w:t>
            </w:r>
            <w:proofErr w:type="gramEnd"/>
            <w:r w:rsidRPr="0085467F">
              <w:rPr>
                <w:rFonts w:asciiTheme="minorHAnsi" w:hAnsiTheme="minorHAnsi"/>
                <w:b w:val="0"/>
                <w:i w:val="0"/>
                <w:sz w:val="20"/>
                <w:szCs w:val="20"/>
              </w:rPr>
              <w:t xml:space="preserve"> who handles, offers for transport or transports dangerous goods by ship between two points in Canada, other than on a home-trade voyage, Class I, must comply with these Regulations.</w:t>
            </w:r>
          </w:p>
        </w:tc>
        <w:tc>
          <w:tcPr>
            <w:tcW w:w="4156"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bCs w:val="0"/>
                <w:i w:val="0"/>
                <w:iCs w:val="0"/>
                <w:sz w:val="20"/>
                <w:szCs w:val="20"/>
              </w:rPr>
              <w:t>11.</w:t>
            </w:r>
            <w:r w:rsidRPr="0085467F">
              <w:rPr>
                <w:rFonts w:asciiTheme="minorHAnsi" w:hAnsiTheme="minorHAnsi"/>
                <w:i w:val="0"/>
                <w:sz w:val="20"/>
                <w:szCs w:val="20"/>
              </w:rPr>
              <w:t xml:space="preserve">2 Domestic Transport </w:t>
            </w:r>
          </w:p>
          <w:p w:rsidR="00FA1C25" w:rsidRPr="0085467F" w:rsidRDefault="00FA1C25" w:rsidP="0085467F">
            <w:pPr>
              <w:spacing w:before="40" w:after="40" w:line="240" w:lineRule="auto"/>
              <w:rPr>
                <w:rFonts w:eastAsia="Times New Roman"/>
                <w:sz w:val="20"/>
                <w:szCs w:val="20"/>
                <w:lang w:val="en-US" w:eastAsia="en-CA"/>
              </w:rPr>
            </w:pPr>
            <w:r w:rsidRPr="0085467F">
              <w:rPr>
                <w:sz w:val="20"/>
                <w:szCs w:val="20"/>
              </w:rPr>
              <w:t xml:space="preserve">A person who handles, offers for transport or transports dangerous goods by </w:t>
            </w:r>
            <w:r w:rsidRPr="0085467F">
              <w:rPr>
                <w:strike/>
                <w:color w:val="FF0000"/>
                <w:sz w:val="20"/>
                <w:szCs w:val="20"/>
              </w:rPr>
              <w:t>ship</w:t>
            </w:r>
            <w:r w:rsidRPr="0085467F">
              <w:rPr>
                <w:sz w:val="20"/>
                <w:szCs w:val="20"/>
              </w:rPr>
              <w:t xml:space="preserve"> </w:t>
            </w:r>
            <w:r w:rsidRPr="0085467F">
              <w:rPr>
                <w:color w:val="FF0000"/>
                <w:sz w:val="20"/>
                <w:szCs w:val="20"/>
              </w:rPr>
              <w:t>vessel</w:t>
            </w:r>
            <w:r w:rsidRPr="0085467F">
              <w:rPr>
                <w:sz w:val="20"/>
                <w:szCs w:val="20"/>
              </w:rPr>
              <w:t xml:space="preserve"> between two points in Canada</w:t>
            </w:r>
            <w:r w:rsidRPr="0085467F">
              <w:rPr>
                <w:strike/>
                <w:color w:val="FF0000"/>
                <w:sz w:val="20"/>
                <w:szCs w:val="20"/>
              </w:rPr>
              <w:t>, other than on a home-trade voyage, Class I,</w:t>
            </w:r>
            <w:r w:rsidRPr="0085467F">
              <w:rPr>
                <w:sz w:val="20"/>
                <w:szCs w:val="20"/>
              </w:rPr>
              <w:t xml:space="preserve"> </w:t>
            </w:r>
            <w:r w:rsidRPr="0085467F">
              <w:rPr>
                <w:color w:val="FF0000"/>
                <w:sz w:val="20"/>
                <w:szCs w:val="20"/>
              </w:rPr>
              <w:t>on a sheltered waters voyage, a near coastal voyage, Class 2 or an inland voyage</w:t>
            </w:r>
            <w:r w:rsidRPr="0085467F">
              <w:rPr>
                <w:sz w:val="20"/>
                <w:szCs w:val="20"/>
              </w:rPr>
              <w:t xml:space="preserve"> must comply with these Regulations.</w:t>
            </w:r>
          </w:p>
        </w:tc>
        <w:tc>
          <w:tcPr>
            <w:tcW w:w="4412" w:type="dxa"/>
          </w:tcPr>
          <w:p w:rsidR="00FA1C25" w:rsidRPr="0085467F" w:rsidRDefault="00FA1C25" w:rsidP="0085467F">
            <w:pPr>
              <w:pStyle w:val="Heading2"/>
              <w:keepNext w:val="0"/>
              <w:spacing w:before="40" w:after="40" w:line="240" w:lineRule="auto"/>
              <w:rPr>
                <w:rFonts w:asciiTheme="minorHAnsi" w:hAnsiTheme="minorHAnsi"/>
                <w:bCs w:val="0"/>
                <w:i w:val="0"/>
                <w:iCs w:val="0"/>
                <w:sz w:val="20"/>
                <w:szCs w:val="20"/>
              </w:rPr>
            </w:pPr>
          </w:p>
        </w:tc>
      </w:tr>
      <w:tr w:rsidR="00FA1C25" w:rsidRPr="0085467F" w:rsidTr="00714760">
        <w:tc>
          <w:tcPr>
            <w:tcW w:w="4608"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t xml:space="preserve">11.3 Transporting Dangerous Goods from One Country through Canada to </w:t>
            </w:r>
            <w:proofErr w:type="gramStart"/>
            <w:r w:rsidRPr="0085467F">
              <w:rPr>
                <w:rFonts w:asciiTheme="minorHAnsi" w:hAnsiTheme="minorHAnsi"/>
                <w:i w:val="0"/>
                <w:sz w:val="20"/>
                <w:szCs w:val="20"/>
              </w:rPr>
              <w:t>Another</w:t>
            </w:r>
            <w:proofErr w:type="gramEnd"/>
            <w:r w:rsidRPr="0085467F">
              <w:rPr>
                <w:rFonts w:asciiTheme="minorHAnsi" w:hAnsiTheme="minorHAnsi"/>
                <w:i w:val="0"/>
                <w:sz w:val="20"/>
                <w:szCs w:val="20"/>
              </w:rPr>
              <w:t xml:space="preserve"> Country</w:t>
            </w:r>
          </w:p>
          <w:p w:rsidR="00FA1C25" w:rsidRPr="0085467F" w:rsidRDefault="00FA1C25" w:rsidP="0085467F">
            <w:pPr>
              <w:pStyle w:val="NormalWeb"/>
              <w:spacing w:before="40" w:beforeAutospacing="0" w:after="40" w:afterAutospacing="0"/>
              <w:rPr>
                <w:rFonts w:asciiTheme="minorHAnsi" w:hAnsiTheme="minorHAnsi"/>
                <w:sz w:val="20"/>
                <w:szCs w:val="20"/>
              </w:rPr>
            </w:pPr>
            <w:r w:rsidRPr="0085467F">
              <w:rPr>
                <w:rFonts w:asciiTheme="minorHAnsi" w:hAnsiTheme="minorHAnsi"/>
                <w:sz w:val="20"/>
                <w:szCs w:val="20"/>
              </w:rPr>
              <w:t>A person who transports dangerous goods by ship from one country through Canada to another country must comply with the IMDG Code and Part 8, Accidental Release and Imminent Accidental Release Report Requirements, of these Regulations.</w:t>
            </w:r>
          </w:p>
        </w:tc>
        <w:tc>
          <w:tcPr>
            <w:tcW w:w="4156" w:type="dxa"/>
          </w:tcPr>
          <w:p w:rsidR="00FA1C25" w:rsidRPr="0085467F" w:rsidRDefault="00FA1C25" w:rsidP="0085467F">
            <w:pPr>
              <w:pStyle w:val="Heading2"/>
              <w:keepNext w:val="0"/>
              <w:spacing w:before="40" w:after="40" w:line="240" w:lineRule="auto"/>
              <w:rPr>
                <w:rFonts w:asciiTheme="minorHAnsi" w:hAnsiTheme="minorHAnsi"/>
                <w:i w:val="0"/>
                <w:sz w:val="20"/>
                <w:szCs w:val="20"/>
              </w:rPr>
            </w:pPr>
            <w:r w:rsidRPr="0085467F">
              <w:rPr>
                <w:rFonts w:asciiTheme="minorHAnsi" w:hAnsiTheme="minorHAnsi"/>
                <w:i w:val="0"/>
                <w:sz w:val="20"/>
                <w:szCs w:val="20"/>
              </w:rPr>
              <w:t xml:space="preserve">11.3 Transporting Dangerous Goods from One Country through Canada to </w:t>
            </w:r>
            <w:proofErr w:type="gramStart"/>
            <w:r w:rsidRPr="0085467F">
              <w:rPr>
                <w:rFonts w:asciiTheme="minorHAnsi" w:hAnsiTheme="minorHAnsi"/>
                <w:i w:val="0"/>
                <w:sz w:val="20"/>
                <w:szCs w:val="20"/>
              </w:rPr>
              <w:t>Another</w:t>
            </w:r>
            <w:proofErr w:type="gramEnd"/>
            <w:r w:rsidRPr="0085467F">
              <w:rPr>
                <w:rFonts w:asciiTheme="minorHAnsi" w:hAnsiTheme="minorHAnsi"/>
                <w:i w:val="0"/>
                <w:sz w:val="20"/>
                <w:szCs w:val="20"/>
              </w:rPr>
              <w:t xml:space="preserve"> Country</w:t>
            </w:r>
          </w:p>
          <w:p w:rsidR="00FA1C25" w:rsidRPr="0085467F" w:rsidRDefault="00FA1C25" w:rsidP="0085467F">
            <w:pPr>
              <w:spacing w:before="40" w:after="40" w:line="240" w:lineRule="auto"/>
              <w:rPr>
                <w:rFonts w:eastAsia="Times New Roman"/>
                <w:sz w:val="20"/>
                <w:szCs w:val="20"/>
                <w:lang w:val="en-US" w:eastAsia="en-CA"/>
              </w:rPr>
            </w:pPr>
            <w:r w:rsidRPr="0085467F">
              <w:rPr>
                <w:sz w:val="20"/>
                <w:szCs w:val="20"/>
              </w:rPr>
              <w:t xml:space="preserve">A person who transports dangerous goods by </w:t>
            </w:r>
            <w:r w:rsidRPr="0085467F">
              <w:rPr>
                <w:strike/>
                <w:color w:val="FF0000"/>
                <w:sz w:val="20"/>
                <w:szCs w:val="20"/>
              </w:rPr>
              <w:t>ship</w:t>
            </w:r>
            <w:r w:rsidRPr="0085467F">
              <w:rPr>
                <w:sz w:val="20"/>
                <w:szCs w:val="20"/>
              </w:rPr>
              <w:t xml:space="preserve"> </w:t>
            </w:r>
            <w:r w:rsidRPr="0085467F">
              <w:rPr>
                <w:color w:val="FF0000"/>
                <w:sz w:val="20"/>
                <w:szCs w:val="20"/>
              </w:rPr>
              <w:t>vessel</w:t>
            </w:r>
            <w:r w:rsidRPr="0085467F">
              <w:rPr>
                <w:sz w:val="20"/>
                <w:szCs w:val="20"/>
              </w:rPr>
              <w:t xml:space="preserve"> from one country through Canada to another country must comply with the IMDG Code and Part 8, Accidental Release and Imminent Accidental Release Report Requirements, of these Regulations.</w:t>
            </w:r>
          </w:p>
        </w:tc>
        <w:tc>
          <w:tcPr>
            <w:tcW w:w="4412" w:type="dxa"/>
          </w:tcPr>
          <w:p w:rsidR="00FA1C25" w:rsidRPr="0085467F" w:rsidRDefault="00FA1C25" w:rsidP="0085467F">
            <w:pPr>
              <w:pStyle w:val="Heading2"/>
              <w:keepNext w:val="0"/>
              <w:spacing w:before="40" w:after="40" w:line="240" w:lineRule="auto"/>
              <w:rPr>
                <w:rFonts w:asciiTheme="minorHAnsi" w:hAnsiTheme="minorHAnsi"/>
                <w:bCs w:val="0"/>
                <w:i w:val="0"/>
                <w:iCs w:val="0"/>
                <w:sz w:val="20"/>
                <w:szCs w:val="20"/>
              </w:rPr>
            </w:pPr>
          </w:p>
        </w:tc>
      </w:tr>
    </w:tbl>
    <w:p w:rsidR="00FA1C25" w:rsidRPr="0085467F" w:rsidRDefault="00FA1C25" w:rsidP="0085467F">
      <w:pPr>
        <w:pStyle w:val="Heading2"/>
        <w:spacing w:before="40" w:after="40" w:line="240" w:lineRule="auto"/>
        <w:rPr>
          <w:rFonts w:asciiTheme="minorHAnsi" w:hAnsiTheme="minorHAnsi"/>
          <w:i w:val="0"/>
          <w:sz w:val="20"/>
          <w:szCs w:val="20"/>
        </w:rPr>
      </w:pPr>
    </w:p>
    <w:p w:rsidR="00FA1C25" w:rsidRPr="0085467F" w:rsidRDefault="00FA1C25" w:rsidP="0085467F">
      <w:pPr>
        <w:pStyle w:val="ListParagraph"/>
        <w:keepNext/>
        <w:numPr>
          <w:ilvl w:val="0"/>
          <w:numId w:val="1"/>
        </w:numPr>
        <w:spacing w:line="240" w:lineRule="auto"/>
        <w:ind w:left="360"/>
        <w:rPr>
          <w:rFonts w:eastAsia="Times New Roman"/>
          <w:b/>
          <w:sz w:val="24"/>
          <w:szCs w:val="24"/>
          <w:lang w:eastAsia="en-CA"/>
        </w:rPr>
      </w:pPr>
      <w:r w:rsidRPr="0085467F">
        <w:rPr>
          <w:rFonts w:eastAsia="Times New Roman"/>
          <w:sz w:val="20"/>
          <w:szCs w:val="20"/>
          <w:lang w:eastAsia="en-CA"/>
        </w:rPr>
        <w:t xml:space="preserve"> </w:t>
      </w:r>
      <w:r w:rsidRPr="0085467F">
        <w:rPr>
          <w:b/>
          <w:sz w:val="24"/>
          <w:szCs w:val="24"/>
          <w:lang w:val="en-US"/>
        </w:rPr>
        <w:t xml:space="preserve">Section </w:t>
      </w:r>
      <w:r w:rsidRPr="0085467F">
        <w:rPr>
          <w:b/>
          <w:sz w:val="24"/>
          <w:szCs w:val="24"/>
        </w:rPr>
        <w:t>11.4 Notification of the Loading or Unloading of Explosives or Ammonium Nitrate (Under Part 11 – Marine)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176"/>
        <w:gridCol w:w="4392"/>
      </w:tblGrid>
      <w:tr w:rsidR="00FA1C25" w:rsidRPr="0085467F" w:rsidTr="00714760">
        <w:trPr>
          <w:trHeight w:val="260"/>
        </w:trPr>
        <w:tc>
          <w:tcPr>
            <w:tcW w:w="4608" w:type="dxa"/>
            <w:shd w:val="clear" w:color="auto" w:fill="5F497A"/>
          </w:tcPr>
          <w:p w:rsidR="00FA1C25" w:rsidRPr="0085467F" w:rsidRDefault="00FA1C25" w:rsidP="0085467F">
            <w:pPr>
              <w:keepNext/>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Current Text in TDGR</w:t>
            </w:r>
          </w:p>
        </w:tc>
        <w:tc>
          <w:tcPr>
            <w:tcW w:w="4176" w:type="dxa"/>
            <w:shd w:val="clear" w:color="auto" w:fill="5F497A"/>
          </w:tcPr>
          <w:p w:rsidR="00FA1C25" w:rsidRPr="0085467F" w:rsidRDefault="00FA1C25" w:rsidP="0085467F">
            <w:pPr>
              <w:keepNext/>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Proposed Text/Change</w:t>
            </w:r>
          </w:p>
        </w:tc>
        <w:tc>
          <w:tcPr>
            <w:tcW w:w="4392" w:type="dxa"/>
            <w:shd w:val="clear" w:color="auto" w:fill="5F497A"/>
          </w:tcPr>
          <w:p w:rsidR="00FA1C25" w:rsidRPr="0085467F" w:rsidRDefault="00FA1C25" w:rsidP="0085467F">
            <w:pPr>
              <w:keepNext/>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Comments</w:t>
            </w:r>
          </w:p>
        </w:tc>
      </w:tr>
      <w:tr w:rsidR="00FA1C25" w:rsidRPr="0085467F" w:rsidTr="00714760">
        <w:tc>
          <w:tcPr>
            <w:tcW w:w="4608" w:type="dxa"/>
          </w:tcPr>
          <w:p w:rsidR="00FA1C25" w:rsidRPr="0085467F" w:rsidRDefault="00FA1C25" w:rsidP="0085467F">
            <w:pPr>
              <w:pStyle w:val="Heading2"/>
              <w:spacing w:before="40" w:after="40" w:line="240" w:lineRule="auto"/>
              <w:rPr>
                <w:rFonts w:asciiTheme="minorHAnsi" w:hAnsiTheme="minorHAnsi"/>
                <w:i w:val="0"/>
                <w:sz w:val="20"/>
                <w:szCs w:val="20"/>
              </w:rPr>
            </w:pPr>
            <w:r w:rsidRPr="0085467F">
              <w:rPr>
                <w:rFonts w:asciiTheme="minorHAnsi" w:hAnsiTheme="minorHAnsi"/>
                <w:i w:val="0"/>
                <w:sz w:val="20"/>
                <w:szCs w:val="20"/>
              </w:rPr>
              <w:t>11.4 Notification of the Loading or Unloading of Explosives or Ammonium Nitrate</w:t>
            </w:r>
          </w:p>
          <w:p w:rsidR="00FA1C25" w:rsidRPr="0085467F" w:rsidRDefault="00FA1C25" w:rsidP="0085467F">
            <w:pPr>
              <w:pStyle w:val="NormalWeb"/>
              <w:keepNext/>
              <w:spacing w:before="40" w:beforeAutospacing="0" w:after="40" w:afterAutospacing="0"/>
              <w:rPr>
                <w:rFonts w:asciiTheme="minorHAnsi" w:hAnsiTheme="minorHAnsi"/>
                <w:bCs/>
                <w:iCs/>
                <w:sz w:val="20"/>
                <w:szCs w:val="20"/>
                <w:lang w:val="en-CA"/>
              </w:rPr>
            </w:pPr>
            <w:r w:rsidRPr="0085467F">
              <w:rPr>
                <w:rFonts w:asciiTheme="minorHAnsi" w:hAnsiTheme="minorHAnsi"/>
                <w:bCs/>
                <w:iCs/>
                <w:sz w:val="20"/>
                <w:szCs w:val="20"/>
                <w:lang w:val="en-CA"/>
              </w:rPr>
              <w:t>At least 24 hours before 25 tonnes or more of explosives, other than explosives included in Class 1.4S, or 150 tonnes or more of ammonium nitrate, are to be loaded on or unloaded from a ship, the consignor of the dangerous goods or the consignor's agent must notify the following of the intended loading or unloading and the place where the loading or unloading will take place:</w:t>
            </w:r>
          </w:p>
          <w:p w:rsidR="00FA1C25" w:rsidRPr="0085467F" w:rsidRDefault="00FA1C25" w:rsidP="0085467F">
            <w:pPr>
              <w:pStyle w:val="NormalWeb"/>
              <w:keepNext/>
              <w:spacing w:before="40" w:beforeAutospacing="0" w:after="40" w:afterAutospacing="0"/>
              <w:rPr>
                <w:rFonts w:asciiTheme="minorHAnsi" w:hAnsiTheme="minorHAnsi"/>
                <w:bCs/>
                <w:iCs/>
                <w:sz w:val="20"/>
                <w:szCs w:val="20"/>
                <w:lang w:val="en-CA"/>
              </w:rPr>
            </w:pPr>
            <w:r w:rsidRPr="0085467F">
              <w:rPr>
                <w:rFonts w:asciiTheme="minorHAnsi" w:hAnsiTheme="minorHAnsi"/>
                <w:b/>
                <w:iCs/>
                <w:sz w:val="20"/>
                <w:szCs w:val="20"/>
                <w:lang w:val="en-CA"/>
              </w:rPr>
              <w:t>(a) </w:t>
            </w:r>
            <w:r w:rsidRPr="0085467F">
              <w:rPr>
                <w:rFonts w:asciiTheme="minorHAnsi" w:hAnsiTheme="minorHAnsi"/>
                <w:bCs/>
                <w:iCs/>
                <w:sz w:val="20"/>
                <w:szCs w:val="20"/>
                <w:lang w:val="en-CA"/>
              </w:rPr>
              <w:t xml:space="preserve"> the Marine Safety Office of Transport Canada nearest to the place where the explosives or the ammonium nitrate is to be loaded or unloaded; and</w:t>
            </w:r>
          </w:p>
          <w:p w:rsidR="00FA1C25" w:rsidRPr="0085467F" w:rsidRDefault="00FA1C25" w:rsidP="0085467F">
            <w:pPr>
              <w:pStyle w:val="NormalWeb"/>
              <w:keepNext/>
              <w:spacing w:before="40" w:beforeAutospacing="0" w:after="40" w:afterAutospacing="0"/>
              <w:rPr>
                <w:rFonts w:asciiTheme="minorHAnsi" w:hAnsiTheme="minorHAnsi"/>
                <w:bCs/>
                <w:iCs/>
                <w:sz w:val="20"/>
                <w:szCs w:val="20"/>
                <w:lang w:val="en-CA"/>
              </w:rPr>
            </w:pPr>
            <w:r w:rsidRPr="0085467F">
              <w:rPr>
                <w:rFonts w:asciiTheme="minorHAnsi" w:hAnsiTheme="minorHAnsi"/>
                <w:b/>
                <w:iCs/>
                <w:sz w:val="20"/>
                <w:szCs w:val="20"/>
                <w:lang w:val="en-CA"/>
              </w:rPr>
              <w:t>(b) </w:t>
            </w:r>
            <w:r w:rsidRPr="0085467F">
              <w:rPr>
                <w:rFonts w:asciiTheme="minorHAnsi" w:hAnsiTheme="minorHAnsi"/>
                <w:bCs/>
                <w:iCs/>
                <w:sz w:val="20"/>
                <w:szCs w:val="20"/>
                <w:lang w:val="en-CA"/>
              </w:rPr>
              <w:t xml:space="preserve"> </w:t>
            </w:r>
            <w:proofErr w:type="gramStart"/>
            <w:r w:rsidRPr="0085467F">
              <w:rPr>
                <w:rFonts w:asciiTheme="minorHAnsi" w:hAnsiTheme="minorHAnsi"/>
                <w:bCs/>
                <w:iCs/>
                <w:sz w:val="20"/>
                <w:szCs w:val="20"/>
                <w:lang w:val="en-CA"/>
              </w:rPr>
              <w:t>the</w:t>
            </w:r>
            <w:proofErr w:type="gramEnd"/>
            <w:r w:rsidRPr="0085467F">
              <w:rPr>
                <w:rFonts w:asciiTheme="minorHAnsi" w:hAnsiTheme="minorHAnsi"/>
                <w:bCs/>
                <w:iCs/>
                <w:sz w:val="20"/>
                <w:szCs w:val="20"/>
                <w:lang w:val="en-CA"/>
              </w:rPr>
              <w:t xml:space="preserve"> harbour master at the port where the explosives or the ammonium nitrate is to be loaded or unloaded or, if there is no harbour master, the person responsible for the port.</w:t>
            </w:r>
          </w:p>
          <w:p w:rsidR="00FA1C25" w:rsidRPr="0085467F" w:rsidRDefault="00FA1C25" w:rsidP="0085467F">
            <w:pPr>
              <w:pStyle w:val="NormalWeb"/>
              <w:keepNext/>
              <w:spacing w:before="40" w:beforeAutospacing="0" w:after="40" w:afterAutospacing="0"/>
              <w:rPr>
                <w:rFonts w:asciiTheme="minorHAnsi" w:hAnsiTheme="minorHAnsi"/>
                <w:bCs/>
                <w:iCs/>
                <w:sz w:val="20"/>
                <w:szCs w:val="20"/>
                <w:lang w:val="fr-FR"/>
              </w:rPr>
            </w:pPr>
            <w:r w:rsidRPr="0085467F">
              <w:rPr>
                <w:rFonts w:asciiTheme="minorHAnsi" w:hAnsiTheme="minorHAnsi"/>
                <w:bCs/>
                <w:i/>
                <w:sz w:val="20"/>
                <w:szCs w:val="20"/>
                <w:lang w:val="fr-FR"/>
              </w:rPr>
              <w:t xml:space="preserve">This section </w:t>
            </w:r>
            <w:proofErr w:type="spellStart"/>
            <w:r w:rsidRPr="0085467F">
              <w:rPr>
                <w:rFonts w:asciiTheme="minorHAnsi" w:hAnsiTheme="minorHAnsi"/>
                <w:bCs/>
                <w:i/>
                <w:sz w:val="20"/>
                <w:szCs w:val="20"/>
                <w:lang w:val="fr-FR"/>
              </w:rPr>
              <w:t>applies</w:t>
            </w:r>
            <w:proofErr w:type="spellEnd"/>
            <w:r w:rsidRPr="0085467F">
              <w:rPr>
                <w:rFonts w:asciiTheme="minorHAnsi" w:hAnsiTheme="minorHAnsi"/>
                <w:bCs/>
                <w:i/>
                <w:sz w:val="20"/>
                <w:szCs w:val="20"/>
                <w:lang w:val="fr-FR"/>
              </w:rPr>
              <w:t xml:space="preserve"> to UN0222, UN0223, UN1942, UN2067, UN2068, UN2069, UN2070 and UN2426.</w:t>
            </w:r>
          </w:p>
        </w:tc>
        <w:tc>
          <w:tcPr>
            <w:tcW w:w="4176" w:type="dxa"/>
          </w:tcPr>
          <w:p w:rsidR="00FA1C25" w:rsidRPr="0085467F" w:rsidRDefault="00FA1C25" w:rsidP="0085467F">
            <w:pPr>
              <w:keepNext/>
              <w:spacing w:before="40" w:after="40" w:line="240" w:lineRule="auto"/>
              <w:rPr>
                <w:rFonts w:eastAsia="Times New Roman"/>
                <w:sz w:val="20"/>
                <w:szCs w:val="20"/>
                <w:lang w:val="en-US" w:eastAsia="en-CA"/>
              </w:rPr>
            </w:pPr>
            <w:r w:rsidRPr="0085467F">
              <w:rPr>
                <w:rFonts w:eastAsia="Times New Roman"/>
                <w:sz w:val="20"/>
                <w:szCs w:val="20"/>
                <w:lang w:val="en-US" w:eastAsia="en-CA"/>
              </w:rPr>
              <w:t>Repeal</w:t>
            </w:r>
          </w:p>
          <w:p w:rsidR="00FA1C25" w:rsidRPr="0085467F" w:rsidRDefault="00FA1C25" w:rsidP="0085467F">
            <w:pPr>
              <w:keepNext/>
              <w:spacing w:before="40" w:after="40" w:line="240" w:lineRule="auto"/>
              <w:rPr>
                <w:rFonts w:eastAsia="Times New Roman"/>
                <w:sz w:val="20"/>
                <w:szCs w:val="20"/>
                <w:lang w:val="en-US" w:eastAsia="en-CA"/>
              </w:rPr>
            </w:pPr>
          </w:p>
          <w:p w:rsidR="00FA1C25" w:rsidRPr="0085467F" w:rsidRDefault="00FA1C25" w:rsidP="0085467F">
            <w:pPr>
              <w:keepNext/>
              <w:spacing w:before="40" w:after="40" w:line="240" w:lineRule="auto"/>
              <w:rPr>
                <w:rFonts w:eastAsia="Times New Roman"/>
                <w:sz w:val="20"/>
                <w:szCs w:val="20"/>
                <w:lang w:val="en-US" w:eastAsia="en-CA"/>
              </w:rPr>
            </w:pPr>
          </w:p>
        </w:tc>
        <w:tc>
          <w:tcPr>
            <w:tcW w:w="4392" w:type="dxa"/>
          </w:tcPr>
          <w:p w:rsidR="00FA1C25" w:rsidRPr="0085467F" w:rsidRDefault="00FA1C25" w:rsidP="0085467F">
            <w:pPr>
              <w:keepNext/>
              <w:spacing w:before="40" w:after="40" w:line="240" w:lineRule="auto"/>
              <w:rPr>
                <w:rFonts w:eastAsia="Times New Roman"/>
                <w:sz w:val="20"/>
                <w:szCs w:val="20"/>
                <w:lang w:val="en-US" w:eastAsia="en-CA"/>
              </w:rPr>
            </w:pPr>
          </w:p>
        </w:tc>
      </w:tr>
    </w:tbl>
    <w:p w:rsidR="00714760" w:rsidRDefault="00714760" w:rsidP="00714760">
      <w:pPr>
        <w:pStyle w:val="Heading1"/>
        <w:spacing w:before="0" w:after="0" w:line="240" w:lineRule="auto"/>
        <w:ind w:left="360"/>
        <w:rPr>
          <w:rFonts w:asciiTheme="minorHAnsi" w:hAnsiTheme="minorHAnsi"/>
          <w:sz w:val="24"/>
          <w:szCs w:val="24"/>
          <w:lang w:eastAsia="en-CA"/>
        </w:rPr>
      </w:pPr>
    </w:p>
    <w:p w:rsidR="00FA1C25" w:rsidRPr="0085467F" w:rsidRDefault="00EE2D21" w:rsidP="00714760">
      <w:pPr>
        <w:pStyle w:val="Heading1"/>
        <w:numPr>
          <w:ilvl w:val="0"/>
          <w:numId w:val="1"/>
        </w:numPr>
        <w:spacing w:before="0" w:after="200" w:line="240" w:lineRule="auto"/>
        <w:ind w:left="360"/>
        <w:rPr>
          <w:rFonts w:asciiTheme="minorHAnsi" w:hAnsiTheme="minorHAnsi"/>
          <w:sz w:val="24"/>
          <w:szCs w:val="24"/>
          <w:lang w:eastAsia="en-CA"/>
        </w:rPr>
      </w:pPr>
      <w:r w:rsidRPr="0085467F">
        <w:rPr>
          <w:rFonts w:asciiTheme="minorHAnsi" w:hAnsiTheme="minorHAnsi"/>
          <w:sz w:val="24"/>
          <w:szCs w:val="24"/>
          <w:lang w:eastAsia="en-CA"/>
        </w:rPr>
        <w:t>Column 8, Passenger-C</w:t>
      </w:r>
      <w:r w:rsidR="00FA1C25" w:rsidRPr="0085467F">
        <w:rPr>
          <w:rFonts w:asciiTheme="minorHAnsi" w:hAnsiTheme="minorHAnsi"/>
          <w:sz w:val="24"/>
          <w:szCs w:val="24"/>
          <w:lang w:eastAsia="en-CA"/>
        </w:rPr>
        <w:t>arrying</w:t>
      </w:r>
      <w:r w:rsidRPr="0085467F">
        <w:rPr>
          <w:rFonts w:asciiTheme="minorHAnsi" w:hAnsiTheme="minorHAnsi"/>
          <w:sz w:val="24"/>
          <w:szCs w:val="24"/>
          <w:lang w:eastAsia="en-CA"/>
        </w:rPr>
        <w:t xml:space="preserve"> Ship</w:t>
      </w:r>
      <w:r w:rsidR="00FA1C25" w:rsidRPr="0085467F">
        <w:rPr>
          <w:rFonts w:asciiTheme="minorHAnsi" w:hAnsiTheme="minorHAnsi"/>
          <w:sz w:val="24"/>
          <w:szCs w:val="24"/>
          <w:lang w:eastAsia="en-CA"/>
        </w:rPr>
        <w:t xml:space="preserve"> Index (Schedule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190"/>
        <w:gridCol w:w="4378"/>
      </w:tblGrid>
      <w:tr w:rsidR="00FA1C25" w:rsidRPr="0085467F" w:rsidTr="00714760">
        <w:trPr>
          <w:trHeight w:val="260"/>
        </w:trPr>
        <w:tc>
          <w:tcPr>
            <w:tcW w:w="4608"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Current Text in TDGR</w:t>
            </w:r>
          </w:p>
        </w:tc>
        <w:tc>
          <w:tcPr>
            <w:tcW w:w="4190"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Proposed Text/Change</w:t>
            </w:r>
          </w:p>
        </w:tc>
        <w:tc>
          <w:tcPr>
            <w:tcW w:w="4378" w:type="dxa"/>
            <w:shd w:val="clear" w:color="auto" w:fill="5F497A"/>
          </w:tcPr>
          <w:p w:rsidR="00FA1C25" w:rsidRPr="0085467F" w:rsidRDefault="00FA1C25" w:rsidP="0085467F">
            <w:pPr>
              <w:spacing w:before="40" w:after="40" w:line="240" w:lineRule="auto"/>
              <w:jc w:val="center"/>
              <w:rPr>
                <w:rFonts w:eastAsia="Times New Roman"/>
                <w:b/>
                <w:color w:val="FFFFFF"/>
                <w:sz w:val="20"/>
                <w:szCs w:val="20"/>
                <w:lang w:val="en-US" w:eastAsia="en-CA"/>
              </w:rPr>
            </w:pPr>
            <w:r w:rsidRPr="0085467F">
              <w:rPr>
                <w:rFonts w:eastAsia="Times New Roman"/>
                <w:b/>
                <w:color w:val="FFFFFF"/>
                <w:sz w:val="20"/>
                <w:szCs w:val="20"/>
                <w:lang w:val="en-US" w:eastAsia="en-CA"/>
              </w:rPr>
              <w:t>Comments</w:t>
            </w:r>
          </w:p>
        </w:tc>
      </w:tr>
      <w:tr w:rsidR="00FA1C25" w:rsidRPr="0085467F" w:rsidTr="00714760">
        <w:tc>
          <w:tcPr>
            <w:tcW w:w="4608" w:type="dxa"/>
          </w:tcPr>
          <w:p w:rsidR="00FA1C25" w:rsidRPr="0085467F" w:rsidRDefault="00FA1C25" w:rsidP="0085467F">
            <w:pPr>
              <w:pStyle w:val="Heading2"/>
              <w:spacing w:before="40" w:after="40" w:line="240" w:lineRule="auto"/>
              <w:rPr>
                <w:rFonts w:asciiTheme="minorHAnsi" w:hAnsiTheme="minorHAnsi"/>
                <w:i w:val="0"/>
                <w:sz w:val="20"/>
                <w:szCs w:val="20"/>
              </w:rPr>
            </w:pPr>
            <w:r w:rsidRPr="0085467F">
              <w:rPr>
                <w:rFonts w:asciiTheme="minorHAnsi" w:hAnsiTheme="minorHAnsi"/>
                <w:i w:val="0"/>
                <w:sz w:val="20"/>
                <w:szCs w:val="20"/>
              </w:rPr>
              <w:t>Schedule 1, column 8</w:t>
            </w:r>
          </w:p>
          <w:p w:rsidR="00FA1C25" w:rsidRPr="0085467F" w:rsidRDefault="00FA1C25" w:rsidP="0085467F">
            <w:pPr>
              <w:spacing w:before="40" w:after="40" w:line="240" w:lineRule="auto"/>
              <w:rPr>
                <w:bCs/>
                <w:sz w:val="20"/>
                <w:szCs w:val="20"/>
              </w:rPr>
            </w:pPr>
            <w:r w:rsidRPr="0085467F">
              <w:rPr>
                <w:bCs/>
                <w:sz w:val="20"/>
                <w:szCs w:val="20"/>
              </w:rPr>
              <w:t>UN3156, COMPRESSED GAS, OXIDIZING, N.O.S.</w:t>
            </w:r>
          </w:p>
          <w:p w:rsidR="00FA1C25" w:rsidRPr="0085467F" w:rsidRDefault="00FA1C25" w:rsidP="0085467F">
            <w:pPr>
              <w:spacing w:before="40" w:after="40" w:line="240" w:lineRule="auto"/>
              <w:rPr>
                <w:sz w:val="20"/>
                <w:szCs w:val="20"/>
              </w:rPr>
            </w:pPr>
            <w:r w:rsidRPr="0085467F">
              <w:rPr>
                <w:bCs/>
                <w:sz w:val="20"/>
                <w:szCs w:val="20"/>
              </w:rPr>
              <w:t>Forbidden</w:t>
            </w:r>
          </w:p>
        </w:tc>
        <w:tc>
          <w:tcPr>
            <w:tcW w:w="4190" w:type="dxa"/>
          </w:tcPr>
          <w:p w:rsidR="00FA1C25" w:rsidRPr="0085467F" w:rsidRDefault="00FA1C25" w:rsidP="0085467F">
            <w:pPr>
              <w:pStyle w:val="Heading2"/>
              <w:spacing w:before="40" w:after="40" w:line="240" w:lineRule="auto"/>
              <w:rPr>
                <w:rFonts w:asciiTheme="minorHAnsi" w:hAnsiTheme="minorHAnsi"/>
                <w:i w:val="0"/>
                <w:sz w:val="20"/>
                <w:szCs w:val="20"/>
              </w:rPr>
            </w:pPr>
            <w:r w:rsidRPr="0085467F">
              <w:rPr>
                <w:rFonts w:asciiTheme="minorHAnsi" w:hAnsiTheme="minorHAnsi"/>
                <w:i w:val="0"/>
                <w:sz w:val="20"/>
                <w:szCs w:val="20"/>
              </w:rPr>
              <w:t>Schedule 1, column 8</w:t>
            </w:r>
          </w:p>
          <w:p w:rsidR="00FA1C25" w:rsidRPr="0085467F" w:rsidRDefault="00FA1C25" w:rsidP="0085467F">
            <w:pPr>
              <w:spacing w:before="40" w:after="40" w:line="240" w:lineRule="auto"/>
              <w:rPr>
                <w:bCs/>
                <w:sz w:val="20"/>
                <w:szCs w:val="20"/>
              </w:rPr>
            </w:pPr>
            <w:r w:rsidRPr="0085467F">
              <w:rPr>
                <w:bCs/>
                <w:sz w:val="20"/>
                <w:szCs w:val="20"/>
              </w:rPr>
              <w:t>UN3156, COMPRESSED GAS, OXIDIZING, N.O.S.</w:t>
            </w:r>
          </w:p>
          <w:p w:rsidR="00FA1C25" w:rsidRPr="0085467F" w:rsidRDefault="00FA1C25" w:rsidP="0085467F">
            <w:pPr>
              <w:spacing w:before="40" w:after="40" w:line="240" w:lineRule="auto"/>
              <w:rPr>
                <w:rFonts w:eastAsia="Times New Roman"/>
                <w:color w:val="FF0000"/>
                <w:sz w:val="20"/>
                <w:szCs w:val="20"/>
                <w:lang w:val="en-US" w:eastAsia="en-CA"/>
              </w:rPr>
            </w:pPr>
            <w:r w:rsidRPr="0085467F">
              <w:rPr>
                <w:bCs/>
                <w:strike/>
                <w:color w:val="FF0000"/>
                <w:sz w:val="20"/>
                <w:szCs w:val="20"/>
              </w:rPr>
              <w:t>Forbidden</w:t>
            </w:r>
            <w:r w:rsidRPr="0085467F">
              <w:rPr>
                <w:color w:val="FF0000"/>
                <w:sz w:val="20"/>
                <w:szCs w:val="20"/>
              </w:rPr>
              <w:t xml:space="preserve"> 18 L</w:t>
            </w:r>
          </w:p>
        </w:tc>
        <w:tc>
          <w:tcPr>
            <w:tcW w:w="4378" w:type="dxa"/>
          </w:tcPr>
          <w:p w:rsidR="00FA1C25" w:rsidRPr="0085467F" w:rsidRDefault="00FA1C25" w:rsidP="0085467F">
            <w:pPr>
              <w:pStyle w:val="Heading2"/>
              <w:spacing w:before="40" w:after="40" w:line="240" w:lineRule="auto"/>
              <w:rPr>
                <w:rFonts w:asciiTheme="minorHAnsi" w:hAnsiTheme="minorHAnsi"/>
                <w:i w:val="0"/>
                <w:sz w:val="20"/>
                <w:szCs w:val="20"/>
              </w:rPr>
            </w:pPr>
          </w:p>
        </w:tc>
      </w:tr>
    </w:tbl>
    <w:p w:rsidR="00FA1C25" w:rsidRPr="0085467F" w:rsidRDefault="00FA1C25" w:rsidP="0085467F">
      <w:pPr>
        <w:pStyle w:val="ListParagraph"/>
        <w:spacing w:line="240" w:lineRule="auto"/>
        <w:rPr>
          <w:b/>
        </w:rPr>
      </w:pPr>
    </w:p>
    <w:p w:rsidR="00C511FF" w:rsidRPr="0085467F" w:rsidRDefault="00C511FF" w:rsidP="0085467F">
      <w:pPr>
        <w:spacing w:line="240" w:lineRule="auto"/>
        <w:rPr>
          <w:b/>
        </w:rPr>
      </w:pPr>
    </w:p>
    <w:sectPr w:rsidR="00C511FF" w:rsidRPr="0085467F" w:rsidSect="00FA1C25">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61" w:rsidRDefault="00D30361" w:rsidP="00D30361">
      <w:pPr>
        <w:spacing w:after="0" w:line="240" w:lineRule="auto"/>
      </w:pPr>
      <w:r>
        <w:separator/>
      </w:r>
    </w:p>
  </w:endnote>
  <w:endnote w:type="continuationSeparator" w:id="0">
    <w:p w:rsidR="00D30361" w:rsidRDefault="00D30361" w:rsidP="00D30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61" w:rsidRDefault="00D30361" w:rsidP="00D30361">
      <w:pPr>
        <w:spacing w:after="0" w:line="240" w:lineRule="auto"/>
      </w:pPr>
      <w:r>
        <w:separator/>
      </w:r>
    </w:p>
  </w:footnote>
  <w:footnote w:type="continuationSeparator" w:id="0">
    <w:p w:rsidR="00D30361" w:rsidRDefault="00D30361" w:rsidP="00D30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1835874"/>
      <w:docPartObj>
        <w:docPartGallery w:val="Page Numbers (Top of Page)"/>
        <w:docPartUnique/>
      </w:docPartObj>
    </w:sdtPr>
    <w:sdtEndPr>
      <w:rPr>
        <w:color w:val="auto"/>
        <w:spacing w:val="0"/>
      </w:rPr>
    </w:sdtEndPr>
    <w:sdtContent>
      <w:p w:rsidR="00D30361" w:rsidRDefault="00D30361">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301805" w:rsidRPr="00301805">
            <w:rPr>
              <w:b/>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996"/>
    <w:multiLevelType w:val="hybridMultilevel"/>
    <w:tmpl w:val="BC522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170B9"/>
    <w:multiLevelType w:val="hybridMultilevel"/>
    <w:tmpl w:val="92AC7050"/>
    <w:lvl w:ilvl="0" w:tplc="5596D858">
      <w:start w:val="19"/>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B3225B"/>
    <w:multiLevelType w:val="hybridMultilevel"/>
    <w:tmpl w:val="59F807FA"/>
    <w:lvl w:ilvl="0" w:tplc="7AF488A2">
      <w:start w:val="1"/>
      <w:numFmt w:val="decimal"/>
      <w:lvlText w:val="%1."/>
      <w:lvlJc w:val="left"/>
      <w:pPr>
        <w:ind w:left="2062" w:hanging="360"/>
      </w:pPr>
      <w:rPr>
        <w:rFonts w:asciiTheme="minorHAnsi" w:hAnsiTheme="minorHAnsi"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9213CA2"/>
    <w:multiLevelType w:val="hybridMultilevel"/>
    <w:tmpl w:val="4580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1C25"/>
    <w:rsid w:val="0000125D"/>
    <w:rsid w:val="00003EB2"/>
    <w:rsid w:val="00015D7B"/>
    <w:rsid w:val="00050108"/>
    <w:rsid w:val="000579AF"/>
    <w:rsid w:val="0006331C"/>
    <w:rsid w:val="00073B3C"/>
    <w:rsid w:val="00082F7B"/>
    <w:rsid w:val="0009200E"/>
    <w:rsid w:val="000C0E33"/>
    <w:rsid w:val="000C4C71"/>
    <w:rsid w:val="001111D6"/>
    <w:rsid w:val="00113532"/>
    <w:rsid w:val="00120CCE"/>
    <w:rsid w:val="00120D02"/>
    <w:rsid w:val="0014398F"/>
    <w:rsid w:val="001609A4"/>
    <w:rsid w:val="001677C8"/>
    <w:rsid w:val="001B39D5"/>
    <w:rsid w:val="001B45AD"/>
    <w:rsid w:val="001B6D08"/>
    <w:rsid w:val="001D19F5"/>
    <w:rsid w:val="001F3000"/>
    <w:rsid w:val="001F662A"/>
    <w:rsid w:val="00201B9E"/>
    <w:rsid w:val="00205139"/>
    <w:rsid w:val="0021723E"/>
    <w:rsid w:val="00222AE6"/>
    <w:rsid w:val="002478D8"/>
    <w:rsid w:val="002923B0"/>
    <w:rsid w:val="002B4C5E"/>
    <w:rsid w:val="002D0133"/>
    <w:rsid w:val="002E0431"/>
    <w:rsid w:val="002E2B79"/>
    <w:rsid w:val="002F4476"/>
    <w:rsid w:val="002F52F2"/>
    <w:rsid w:val="002F6BA4"/>
    <w:rsid w:val="00301805"/>
    <w:rsid w:val="00336300"/>
    <w:rsid w:val="003710E6"/>
    <w:rsid w:val="003731CB"/>
    <w:rsid w:val="00376921"/>
    <w:rsid w:val="00395401"/>
    <w:rsid w:val="003A465E"/>
    <w:rsid w:val="003D5202"/>
    <w:rsid w:val="003F31F8"/>
    <w:rsid w:val="003F6665"/>
    <w:rsid w:val="00414C2F"/>
    <w:rsid w:val="0042559D"/>
    <w:rsid w:val="00434447"/>
    <w:rsid w:val="00443323"/>
    <w:rsid w:val="00447D88"/>
    <w:rsid w:val="00464FF2"/>
    <w:rsid w:val="00467938"/>
    <w:rsid w:val="0048067F"/>
    <w:rsid w:val="00482288"/>
    <w:rsid w:val="00486721"/>
    <w:rsid w:val="004A039F"/>
    <w:rsid w:val="004A3D94"/>
    <w:rsid w:val="004D540D"/>
    <w:rsid w:val="004F4E0B"/>
    <w:rsid w:val="00511246"/>
    <w:rsid w:val="00514C93"/>
    <w:rsid w:val="00551BCD"/>
    <w:rsid w:val="005A3F4C"/>
    <w:rsid w:val="005B4372"/>
    <w:rsid w:val="005B7D89"/>
    <w:rsid w:val="005C51EE"/>
    <w:rsid w:val="005C646C"/>
    <w:rsid w:val="005F6807"/>
    <w:rsid w:val="0060010C"/>
    <w:rsid w:val="00605C8C"/>
    <w:rsid w:val="00623F3D"/>
    <w:rsid w:val="0069784D"/>
    <w:rsid w:val="006B2679"/>
    <w:rsid w:val="006D16D5"/>
    <w:rsid w:val="006F04AB"/>
    <w:rsid w:val="00714760"/>
    <w:rsid w:val="00730A94"/>
    <w:rsid w:val="007965E2"/>
    <w:rsid w:val="007B59A2"/>
    <w:rsid w:val="007C6B7F"/>
    <w:rsid w:val="008001D9"/>
    <w:rsid w:val="00801840"/>
    <w:rsid w:val="0081298C"/>
    <w:rsid w:val="00822986"/>
    <w:rsid w:val="00822AF0"/>
    <w:rsid w:val="00846121"/>
    <w:rsid w:val="0085467F"/>
    <w:rsid w:val="008952CC"/>
    <w:rsid w:val="008A3BEC"/>
    <w:rsid w:val="008B1102"/>
    <w:rsid w:val="008D5FD3"/>
    <w:rsid w:val="008E0B68"/>
    <w:rsid w:val="0091155B"/>
    <w:rsid w:val="009115D7"/>
    <w:rsid w:val="00922B76"/>
    <w:rsid w:val="00937409"/>
    <w:rsid w:val="00941E36"/>
    <w:rsid w:val="00961F41"/>
    <w:rsid w:val="0096395F"/>
    <w:rsid w:val="00966252"/>
    <w:rsid w:val="00972286"/>
    <w:rsid w:val="00972E96"/>
    <w:rsid w:val="0098400C"/>
    <w:rsid w:val="00996334"/>
    <w:rsid w:val="009A016C"/>
    <w:rsid w:val="009A0592"/>
    <w:rsid w:val="009B2DA6"/>
    <w:rsid w:val="009B2F73"/>
    <w:rsid w:val="009B4D70"/>
    <w:rsid w:val="009B7F33"/>
    <w:rsid w:val="009C6F1E"/>
    <w:rsid w:val="009E5C9A"/>
    <w:rsid w:val="009E7961"/>
    <w:rsid w:val="009F0ADA"/>
    <w:rsid w:val="009F18C7"/>
    <w:rsid w:val="009F2157"/>
    <w:rsid w:val="00A05121"/>
    <w:rsid w:val="00A24B68"/>
    <w:rsid w:val="00A40CC0"/>
    <w:rsid w:val="00A40E34"/>
    <w:rsid w:val="00A528F4"/>
    <w:rsid w:val="00A844F1"/>
    <w:rsid w:val="00A858A5"/>
    <w:rsid w:val="00AA11C4"/>
    <w:rsid w:val="00AA6021"/>
    <w:rsid w:val="00AA6C4A"/>
    <w:rsid w:val="00AB3EEB"/>
    <w:rsid w:val="00AB56E5"/>
    <w:rsid w:val="00B37E39"/>
    <w:rsid w:val="00B60E49"/>
    <w:rsid w:val="00B649DD"/>
    <w:rsid w:val="00B7635D"/>
    <w:rsid w:val="00B7640D"/>
    <w:rsid w:val="00B90528"/>
    <w:rsid w:val="00B961F0"/>
    <w:rsid w:val="00BC06B3"/>
    <w:rsid w:val="00BD370C"/>
    <w:rsid w:val="00BD38A9"/>
    <w:rsid w:val="00C31313"/>
    <w:rsid w:val="00C31559"/>
    <w:rsid w:val="00C31C52"/>
    <w:rsid w:val="00C32D8E"/>
    <w:rsid w:val="00C511FF"/>
    <w:rsid w:val="00C85919"/>
    <w:rsid w:val="00C9531E"/>
    <w:rsid w:val="00C954F7"/>
    <w:rsid w:val="00CA23A7"/>
    <w:rsid w:val="00CE0A7D"/>
    <w:rsid w:val="00D30361"/>
    <w:rsid w:val="00D3236B"/>
    <w:rsid w:val="00D43115"/>
    <w:rsid w:val="00D57AC2"/>
    <w:rsid w:val="00D66B1E"/>
    <w:rsid w:val="00DC0330"/>
    <w:rsid w:val="00DE6F5F"/>
    <w:rsid w:val="00DF2F67"/>
    <w:rsid w:val="00E31091"/>
    <w:rsid w:val="00E74DB3"/>
    <w:rsid w:val="00E937E0"/>
    <w:rsid w:val="00EA7395"/>
    <w:rsid w:val="00EB57C3"/>
    <w:rsid w:val="00ED0418"/>
    <w:rsid w:val="00EE2D21"/>
    <w:rsid w:val="00EE4560"/>
    <w:rsid w:val="00EF517F"/>
    <w:rsid w:val="00F05ADA"/>
    <w:rsid w:val="00F263C0"/>
    <w:rsid w:val="00F3484C"/>
    <w:rsid w:val="00F5225F"/>
    <w:rsid w:val="00F92071"/>
    <w:rsid w:val="00F96846"/>
    <w:rsid w:val="00FA1C25"/>
    <w:rsid w:val="00FE3049"/>
    <w:rsid w:val="00FF191B"/>
    <w:rsid w:val="00FF19C9"/>
    <w:rsid w:val="00FF230A"/>
    <w:rsid w:val="00FF2E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5F"/>
  </w:style>
  <w:style w:type="paragraph" w:styleId="Heading1">
    <w:name w:val="heading 1"/>
    <w:basedOn w:val="Normal"/>
    <w:next w:val="Normal"/>
    <w:link w:val="Heading1Char"/>
    <w:uiPriority w:val="9"/>
    <w:qFormat/>
    <w:rsid w:val="00FA1C2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A1C25"/>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C25"/>
    <w:pPr>
      <w:ind w:left="720"/>
      <w:contextualSpacing/>
    </w:pPr>
  </w:style>
  <w:style w:type="character" w:styleId="Strong">
    <w:name w:val="Strong"/>
    <w:basedOn w:val="DefaultParagraphFont"/>
    <w:uiPriority w:val="22"/>
    <w:qFormat/>
    <w:rsid w:val="00FA1C25"/>
    <w:rPr>
      <w:b/>
      <w:bCs/>
    </w:rPr>
  </w:style>
  <w:style w:type="character" w:customStyle="1" w:styleId="Heading1Char">
    <w:name w:val="Heading 1 Char"/>
    <w:basedOn w:val="DefaultParagraphFont"/>
    <w:link w:val="Heading1"/>
    <w:uiPriority w:val="9"/>
    <w:rsid w:val="00FA1C2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A1C25"/>
    <w:rPr>
      <w:rFonts w:ascii="Cambria" w:eastAsia="Times New Roman" w:hAnsi="Cambria" w:cs="Times New Roman"/>
      <w:b/>
      <w:bCs/>
      <w:i/>
      <w:iCs/>
      <w:sz w:val="28"/>
      <w:szCs w:val="28"/>
    </w:rPr>
  </w:style>
  <w:style w:type="paragraph" w:styleId="NormalWeb">
    <w:name w:val="Normal (Web)"/>
    <w:basedOn w:val="Normal"/>
    <w:uiPriority w:val="99"/>
    <w:unhideWhenUsed/>
    <w:rsid w:val="00FA1C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A1C25"/>
    <w:rPr>
      <w:i/>
      <w:iCs/>
    </w:rPr>
  </w:style>
  <w:style w:type="paragraph" w:customStyle="1" w:styleId="indent2">
    <w:name w:val="indent2"/>
    <w:basedOn w:val="Normal"/>
    <w:rsid w:val="00FA1C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dent4">
    <w:name w:val="indent4"/>
    <w:basedOn w:val="Normal"/>
    <w:rsid w:val="00FA1C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511FF"/>
    <w:rPr>
      <w:color w:val="0000FF"/>
      <w:u w:val="single"/>
    </w:rPr>
  </w:style>
  <w:style w:type="paragraph" w:styleId="Header">
    <w:name w:val="header"/>
    <w:basedOn w:val="Normal"/>
    <w:link w:val="HeaderChar"/>
    <w:uiPriority w:val="99"/>
    <w:unhideWhenUsed/>
    <w:rsid w:val="00D30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361"/>
  </w:style>
  <w:style w:type="paragraph" w:styleId="Footer">
    <w:name w:val="footer"/>
    <w:basedOn w:val="Normal"/>
    <w:link w:val="FooterChar"/>
    <w:uiPriority w:val="99"/>
    <w:semiHidden/>
    <w:unhideWhenUsed/>
    <w:rsid w:val="00D303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3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GRegulatoryProposal-TMDPropositionReglementaire@tc.g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9B05B-C52F-4AA9-B832-91750B4A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23946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PaulR</dc:creator>
  <cp:lastModifiedBy>joncask</cp:lastModifiedBy>
  <cp:revision>2</cp:revision>
  <dcterms:created xsi:type="dcterms:W3CDTF">2016-02-09T15:44:00Z</dcterms:created>
  <dcterms:modified xsi:type="dcterms:W3CDTF">2016-02-09T15:44:00Z</dcterms:modified>
</cp:coreProperties>
</file>